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B" w:rsidRDefault="008C1AB6">
      <w:pPr>
        <w:spacing w:before="65"/>
        <w:ind w:left="1996" w:right="9"/>
        <w:rPr>
          <w:rFonts w:ascii="Arial" w:eastAsia="Arial" w:hAnsi="Arial" w:cs="Arial"/>
          <w:b/>
          <w:sz w:val="20"/>
          <w:szCs w:val="20"/>
        </w:rPr>
      </w:pPr>
      <w:bookmarkStart w:id="0" w:name="_gjdgxs" w:colFirst="0" w:colLast="0"/>
      <w:bookmarkEnd w:id="0"/>
      <w:r>
        <w:rPr>
          <w:rFonts w:ascii="Arial" w:eastAsia="Arial" w:hAnsi="Arial" w:cs="Arial"/>
          <w:b/>
          <w:sz w:val="20"/>
          <w:szCs w:val="20"/>
        </w:rPr>
        <w:t>Quality Online Learning and Teaching (QLT) Rubric-Abbreviated CSU Maritime</w:t>
      </w:r>
    </w:p>
    <w:p w:rsidR="003C7C6B" w:rsidRPr="003F4B8A" w:rsidRDefault="008C1AB6">
      <w:pPr>
        <w:spacing w:before="248"/>
        <w:ind w:left="120"/>
        <w:rPr>
          <w:rFonts w:ascii="Arial" w:eastAsia="Arial" w:hAnsi="Arial" w:cs="Arial"/>
          <w:b/>
          <w:i/>
          <w:sz w:val="20"/>
          <w:szCs w:val="20"/>
        </w:rPr>
      </w:pPr>
      <w:r>
        <w:rPr>
          <w:rFonts w:ascii="Arial" w:eastAsia="Arial" w:hAnsi="Arial" w:cs="Arial"/>
          <w:b/>
          <w:sz w:val="20"/>
          <w:szCs w:val="20"/>
        </w:rPr>
        <w:t xml:space="preserve">The Course Objectives part is comprised of 54 objectives organized into ten sections. </w:t>
      </w:r>
      <w:r w:rsidRPr="003F4B8A">
        <w:rPr>
          <w:rFonts w:ascii="Arial" w:eastAsia="Arial" w:hAnsi="Arial" w:cs="Arial"/>
          <w:b/>
          <w:i/>
          <w:sz w:val="20"/>
          <w:szCs w:val="20"/>
        </w:rPr>
        <w:t xml:space="preserve">The abbreviated version targets ‘Primary 23 (P-23),’ essential objectives.  </w:t>
      </w:r>
    </w:p>
    <w:p w:rsidR="003C7C6B" w:rsidRDefault="003C7C6B">
      <w:pPr>
        <w:spacing w:before="9"/>
        <w:rPr>
          <w:rFonts w:ascii="Arial" w:eastAsia="Arial" w:hAnsi="Arial" w:cs="Arial"/>
          <w:b/>
          <w:sz w:val="20"/>
          <w:szCs w:val="20"/>
        </w:rPr>
      </w:pPr>
    </w:p>
    <w:p w:rsidR="003C7C6B" w:rsidRDefault="008C1AB6">
      <w:pPr>
        <w:numPr>
          <w:ilvl w:val="0"/>
          <w:numId w:val="2"/>
        </w:numPr>
        <w:tabs>
          <w:tab w:val="left" w:pos="1561"/>
        </w:tabs>
        <w:rPr>
          <w:b/>
          <w:sz w:val="20"/>
          <w:szCs w:val="20"/>
        </w:rPr>
      </w:pPr>
      <w:r>
        <w:rPr>
          <w:rFonts w:ascii="Arial" w:eastAsia="Arial" w:hAnsi="Arial" w:cs="Arial"/>
          <w:b/>
          <w:sz w:val="20"/>
          <w:szCs w:val="20"/>
        </w:rPr>
        <w:t>Course Overview and Introduction (8 objectives)</w:t>
      </w:r>
    </w:p>
    <w:p w:rsidR="003C7C6B" w:rsidRDefault="008C1AB6">
      <w:pPr>
        <w:numPr>
          <w:ilvl w:val="0"/>
          <w:numId w:val="2"/>
        </w:numPr>
        <w:tabs>
          <w:tab w:val="left" w:pos="1561"/>
        </w:tabs>
        <w:spacing w:before="1" w:line="252" w:lineRule="auto"/>
        <w:rPr>
          <w:b/>
          <w:sz w:val="20"/>
          <w:szCs w:val="20"/>
        </w:rPr>
      </w:pPr>
      <w:r>
        <w:rPr>
          <w:rFonts w:ascii="Arial" w:eastAsia="Arial" w:hAnsi="Arial" w:cs="Arial"/>
          <w:b/>
          <w:sz w:val="20"/>
          <w:szCs w:val="20"/>
        </w:rPr>
        <w:t>Assessment and Evaluation of Student Learning (6 objectives)</w:t>
      </w:r>
    </w:p>
    <w:p w:rsidR="003C7C6B" w:rsidRDefault="008C1AB6">
      <w:pPr>
        <w:numPr>
          <w:ilvl w:val="0"/>
          <w:numId w:val="2"/>
        </w:numPr>
        <w:tabs>
          <w:tab w:val="left" w:pos="1560"/>
        </w:tabs>
        <w:spacing w:line="252" w:lineRule="auto"/>
        <w:ind w:left="1559"/>
        <w:rPr>
          <w:b/>
          <w:sz w:val="20"/>
          <w:szCs w:val="20"/>
        </w:rPr>
      </w:pPr>
      <w:r>
        <w:rPr>
          <w:rFonts w:ascii="Arial" w:eastAsia="Arial" w:hAnsi="Arial" w:cs="Arial"/>
          <w:b/>
          <w:sz w:val="20"/>
          <w:szCs w:val="20"/>
        </w:rPr>
        <w:t>Instructional Materials and Resources Utilized (6 objectives)</w:t>
      </w:r>
    </w:p>
    <w:p w:rsidR="003C7C6B" w:rsidRDefault="008C1AB6">
      <w:pPr>
        <w:numPr>
          <w:ilvl w:val="0"/>
          <w:numId w:val="2"/>
        </w:numPr>
        <w:tabs>
          <w:tab w:val="left" w:pos="1560"/>
        </w:tabs>
        <w:spacing w:before="1" w:line="252" w:lineRule="auto"/>
        <w:ind w:left="1559"/>
        <w:rPr>
          <w:b/>
          <w:sz w:val="20"/>
          <w:szCs w:val="20"/>
        </w:rPr>
      </w:pPr>
      <w:r>
        <w:rPr>
          <w:rFonts w:ascii="Arial" w:eastAsia="Arial" w:hAnsi="Arial" w:cs="Arial"/>
          <w:b/>
          <w:sz w:val="20"/>
          <w:szCs w:val="20"/>
        </w:rPr>
        <w:t>Students Interaction and Community (7 objectives)</w:t>
      </w:r>
    </w:p>
    <w:p w:rsidR="003C7C6B" w:rsidRDefault="008C1AB6">
      <w:pPr>
        <w:numPr>
          <w:ilvl w:val="0"/>
          <w:numId w:val="2"/>
        </w:numPr>
        <w:tabs>
          <w:tab w:val="left" w:pos="1560"/>
        </w:tabs>
        <w:spacing w:line="252" w:lineRule="auto"/>
        <w:ind w:left="1559"/>
        <w:rPr>
          <w:b/>
          <w:sz w:val="20"/>
          <w:szCs w:val="20"/>
        </w:rPr>
      </w:pPr>
      <w:r>
        <w:rPr>
          <w:rFonts w:ascii="Arial" w:eastAsia="Arial" w:hAnsi="Arial" w:cs="Arial"/>
          <w:b/>
          <w:sz w:val="20"/>
          <w:szCs w:val="20"/>
        </w:rPr>
        <w:t>Facilitation and Instruction (8 objectives)</w:t>
      </w:r>
    </w:p>
    <w:p w:rsidR="003C7C6B" w:rsidRDefault="008C1AB6">
      <w:pPr>
        <w:numPr>
          <w:ilvl w:val="0"/>
          <w:numId w:val="2"/>
        </w:numPr>
        <w:tabs>
          <w:tab w:val="left" w:pos="1560"/>
        </w:tabs>
        <w:spacing w:line="252" w:lineRule="auto"/>
        <w:ind w:left="1559"/>
        <w:rPr>
          <w:b/>
          <w:sz w:val="20"/>
          <w:szCs w:val="20"/>
        </w:rPr>
      </w:pPr>
      <w:r>
        <w:rPr>
          <w:rFonts w:ascii="Arial" w:eastAsia="Arial" w:hAnsi="Arial" w:cs="Arial"/>
          <w:b/>
          <w:sz w:val="20"/>
          <w:szCs w:val="20"/>
        </w:rPr>
        <w:t>Technology for Teaching and Learning (5 objectives)</w:t>
      </w:r>
    </w:p>
    <w:p w:rsidR="003C7C6B" w:rsidRDefault="008C1AB6">
      <w:pPr>
        <w:numPr>
          <w:ilvl w:val="0"/>
          <w:numId w:val="2"/>
        </w:numPr>
        <w:tabs>
          <w:tab w:val="left" w:pos="1560"/>
        </w:tabs>
        <w:spacing w:before="1" w:line="252" w:lineRule="auto"/>
        <w:ind w:left="1559"/>
        <w:rPr>
          <w:b/>
          <w:sz w:val="20"/>
          <w:szCs w:val="20"/>
        </w:rPr>
      </w:pPr>
      <w:r>
        <w:rPr>
          <w:rFonts w:ascii="Arial" w:eastAsia="Arial" w:hAnsi="Arial" w:cs="Arial"/>
          <w:b/>
          <w:sz w:val="20"/>
          <w:szCs w:val="20"/>
        </w:rPr>
        <w:t>Learner Support and Resources (4 objectives)</w:t>
      </w:r>
    </w:p>
    <w:p w:rsidR="003C7C6B" w:rsidRDefault="008C1AB6">
      <w:pPr>
        <w:numPr>
          <w:ilvl w:val="0"/>
          <w:numId w:val="2"/>
        </w:numPr>
        <w:tabs>
          <w:tab w:val="left" w:pos="1560"/>
        </w:tabs>
        <w:spacing w:line="252" w:lineRule="auto"/>
        <w:ind w:left="1559"/>
        <w:rPr>
          <w:b/>
          <w:sz w:val="20"/>
          <w:szCs w:val="20"/>
        </w:rPr>
      </w:pPr>
      <w:r>
        <w:rPr>
          <w:rFonts w:ascii="Arial" w:eastAsia="Arial" w:hAnsi="Arial" w:cs="Arial"/>
          <w:b/>
          <w:sz w:val="20"/>
          <w:szCs w:val="20"/>
        </w:rPr>
        <w:t>Accessibility and Universal Design (7 objectives)</w:t>
      </w:r>
    </w:p>
    <w:p w:rsidR="003C7C6B" w:rsidRDefault="008C1AB6">
      <w:pPr>
        <w:numPr>
          <w:ilvl w:val="0"/>
          <w:numId w:val="2"/>
        </w:numPr>
        <w:tabs>
          <w:tab w:val="left" w:pos="1560"/>
        </w:tabs>
        <w:spacing w:before="1" w:line="252" w:lineRule="auto"/>
        <w:ind w:left="1559"/>
        <w:rPr>
          <w:b/>
          <w:sz w:val="20"/>
          <w:szCs w:val="20"/>
        </w:rPr>
      </w:pPr>
      <w:r>
        <w:rPr>
          <w:rFonts w:ascii="Arial" w:eastAsia="Arial" w:hAnsi="Arial" w:cs="Arial"/>
          <w:b/>
          <w:sz w:val="20"/>
          <w:szCs w:val="20"/>
        </w:rPr>
        <w:t>Course Summary and Wrap-up (3 objectives)</w:t>
      </w:r>
    </w:p>
    <w:p w:rsidR="003C7C6B" w:rsidRDefault="008C1AB6">
      <w:pPr>
        <w:numPr>
          <w:ilvl w:val="0"/>
          <w:numId w:val="2"/>
        </w:numPr>
        <w:tabs>
          <w:tab w:val="left" w:pos="1560"/>
        </w:tabs>
        <w:spacing w:line="252" w:lineRule="auto"/>
        <w:ind w:left="1559"/>
        <w:rPr>
          <w:b/>
          <w:sz w:val="20"/>
          <w:szCs w:val="20"/>
        </w:rPr>
      </w:pPr>
      <w:r>
        <w:rPr>
          <w:rFonts w:ascii="Arial" w:eastAsia="Arial" w:hAnsi="Arial" w:cs="Arial"/>
          <w:b/>
          <w:sz w:val="20"/>
          <w:szCs w:val="20"/>
        </w:rPr>
        <w:t>Mobile Design Readiness (optional) (4 objectives)</w:t>
      </w:r>
    </w:p>
    <w:p w:rsidR="003C7C6B" w:rsidRDefault="003C7C6B">
      <w:pPr>
        <w:rPr>
          <w:rFonts w:ascii="Arial" w:eastAsia="Arial" w:hAnsi="Arial" w:cs="Arial"/>
          <w:b/>
          <w:sz w:val="20"/>
          <w:szCs w:val="20"/>
        </w:rPr>
      </w:pPr>
    </w:p>
    <w:p w:rsidR="003C7C6B" w:rsidRDefault="008C1AB6">
      <w:pPr>
        <w:spacing w:line="276" w:lineRule="auto"/>
        <w:ind w:left="119" w:right="399"/>
        <w:rPr>
          <w:rFonts w:ascii="Arial" w:eastAsia="Arial" w:hAnsi="Arial" w:cs="Arial"/>
          <w:b/>
          <w:sz w:val="20"/>
          <w:szCs w:val="20"/>
        </w:rPr>
      </w:pPr>
      <w:r>
        <w:rPr>
          <w:rFonts w:ascii="Arial" w:eastAsia="Arial" w:hAnsi="Arial" w:cs="Arial"/>
          <w:b/>
          <w:sz w:val="20"/>
          <w:szCs w:val="20"/>
        </w:rPr>
        <w:t xml:space="preserve">Please read each section title and objective carefully. Examples are provided to promote clarity. Use the ratings scale below to effectively assess how well you met each objective. It is helpful to make comments on each objective as to where/how the objective is being met and/or addressed in your course. See example below. </w:t>
      </w:r>
    </w:p>
    <w:p w:rsidR="003C7C6B" w:rsidRDefault="003C7C6B">
      <w:pPr>
        <w:rPr>
          <w:rFonts w:ascii="Arial" w:eastAsia="Arial" w:hAnsi="Arial" w:cs="Arial"/>
          <w:b/>
          <w:sz w:val="20"/>
          <w:szCs w:val="20"/>
        </w:rPr>
      </w:pPr>
    </w:p>
    <w:tbl>
      <w:tblPr>
        <w:tblStyle w:val="a"/>
        <w:tblW w:w="10800" w:type="dxa"/>
        <w:tblInd w:w="114" w:type="dxa"/>
        <w:tblLayout w:type="fixed"/>
        <w:tblLook w:val="0000" w:firstRow="0" w:lastRow="0" w:firstColumn="0" w:lastColumn="0" w:noHBand="0" w:noVBand="0"/>
      </w:tblPr>
      <w:tblGrid>
        <w:gridCol w:w="811"/>
        <w:gridCol w:w="3869"/>
        <w:gridCol w:w="6120"/>
      </w:tblGrid>
      <w:tr w:rsidR="003C7C6B">
        <w:trPr>
          <w:trHeight w:val="460"/>
        </w:trPr>
        <w:tc>
          <w:tcPr>
            <w:tcW w:w="811"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102"/>
              <w:rPr>
                <w:rFonts w:ascii="Arial" w:eastAsia="Arial" w:hAnsi="Arial" w:cs="Arial"/>
                <w:b/>
                <w:sz w:val="20"/>
                <w:szCs w:val="20"/>
              </w:rPr>
            </w:pPr>
            <w:r>
              <w:rPr>
                <w:rFonts w:ascii="Arial" w:eastAsia="Arial" w:hAnsi="Arial" w:cs="Arial"/>
                <w:b/>
                <w:sz w:val="20"/>
                <w:szCs w:val="20"/>
              </w:rPr>
              <w:t>3</w:t>
            </w:r>
          </w:p>
        </w:tc>
        <w:tc>
          <w:tcPr>
            <w:tcW w:w="3869"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99"/>
              <w:rPr>
                <w:rFonts w:ascii="Arial" w:eastAsia="Arial" w:hAnsi="Arial" w:cs="Arial"/>
                <w:b/>
                <w:sz w:val="20"/>
                <w:szCs w:val="20"/>
              </w:rPr>
            </w:pPr>
            <w:r>
              <w:rPr>
                <w:rFonts w:ascii="Arial" w:eastAsia="Arial" w:hAnsi="Arial" w:cs="Arial"/>
                <w:b/>
                <w:sz w:val="20"/>
                <w:szCs w:val="20"/>
              </w:rPr>
              <w:t>Exceeds/Always</w:t>
            </w:r>
          </w:p>
        </w:tc>
        <w:tc>
          <w:tcPr>
            <w:tcW w:w="6120" w:type="dxa"/>
            <w:tcBorders>
              <w:top w:val="single" w:sz="5" w:space="0" w:color="000000"/>
              <w:left w:val="single" w:sz="5" w:space="0" w:color="000000"/>
              <w:bottom w:val="single" w:sz="5" w:space="0" w:color="000000"/>
              <w:right w:val="single" w:sz="5" w:space="0" w:color="000000"/>
            </w:tcBorders>
          </w:tcPr>
          <w:p w:rsidR="003C7C6B" w:rsidRDefault="008C1AB6">
            <w:pPr>
              <w:ind w:left="102" w:right="859"/>
              <w:rPr>
                <w:rFonts w:ascii="Arial" w:eastAsia="Arial" w:hAnsi="Arial" w:cs="Arial"/>
                <w:b/>
                <w:sz w:val="20"/>
                <w:szCs w:val="20"/>
              </w:rPr>
            </w:pPr>
            <w:r>
              <w:rPr>
                <w:rFonts w:ascii="Arial" w:eastAsia="Arial" w:hAnsi="Arial" w:cs="Arial"/>
                <w:b/>
                <w:sz w:val="20"/>
                <w:szCs w:val="20"/>
              </w:rPr>
              <w:t>Criterion evidence is clear, appropriate for the course, and demonstrates "best practices."</w:t>
            </w:r>
          </w:p>
        </w:tc>
      </w:tr>
      <w:tr w:rsidR="003C7C6B">
        <w:trPr>
          <w:trHeight w:val="460"/>
        </w:trPr>
        <w:tc>
          <w:tcPr>
            <w:tcW w:w="811"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102"/>
              <w:rPr>
                <w:rFonts w:ascii="Arial" w:eastAsia="Arial" w:hAnsi="Arial" w:cs="Arial"/>
                <w:b/>
                <w:sz w:val="20"/>
                <w:szCs w:val="20"/>
              </w:rPr>
            </w:pPr>
            <w:r>
              <w:rPr>
                <w:rFonts w:ascii="Arial" w:eastAsia="Arial" w:hAnsi="Arial" w:cs="Arial"/>
                <w:b/>
                <w:sz w:val="20"/>
                <w:szCs w:val="20"/>
              </w:rPr>
              <w:t>2</w:t>
            </w:r>
          </w:p>
        </w:tc>
        <w:tc>
          <w:tcPr>
            <w:tcW w:w="3869"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99"/>
              <w:rPr>
                <w:rFonts w:ascii="Arial" w:eastAsia="Arial" w:hAnsi="Arial" w:cs="Arial"/>
                <w:b/>
                <w:sz w:val="20"/>
                <w:szCs w:val="20"/>
              </w:rPr>
            </w:pPr>
            <w:r>
              <w:rPr>
                <w:rFonts w:ascii="Arial" w:eastAsia="Arial" w:hAnsi="Arial" w:cs="Arial"/>
                <w:b/>
                <w:sz w:val="20"/>
                <w:szCs w:val="20"/>
              </w:rPr>
              <w:t>Meets/Often</w:t>
            </w:r>
          </w:p>
        </w:tc>
        <w:tc>
          <w:tcPr>
            <w:tcW w:w="6120" w:type="dxa"/>
            <w:tcBorders>
              <w:top w:val="single" w:sz="5" w:space="0" w:color="000000"/>
              <w:left w:val="single" w:sz="5" w:space="0" w:color="000000"/>
              <w:bottom w:val="single" w:sz="5" w:space="0" w:color="000000"/>
              <w:right w:val="single" w:sz="5" w:space="0" w:color="000000"/>
            </w:tcBorders>
          </w:tcPr>
          <w:p w:rsidR="003C7C6B" w:rsidRDefault="008C1AB6">
            <w:pPr>
              <w:ind w:left="102" w:right="581"/>
              <w:rPr>
                <w:rFonts w:ascii="Arial" w:eastAsia="Arial" w:hAnsi="Arial" w:cs="Arial"/>
                <w:b/>
                <w:sz w:val="20"/>
                <w:szCs w:val="20"/>
              </w:rPr>
            </w:pPr>
            <w:r>
              <w:rPr>
                <w:rFonts w:ascii="Arial" w:eastAsia="Arial" w:hAnsi="Arial" w:cs="Arial"/>
                <w:b/>
                <w:sz w:val="20"/>
                <w:szCs w:val="20"/>
              </w:rPr>
              <w:t>Criterion evidence is clear and appropriate for the course, but there is some room for enhancement</w:t>
            </w:r>
          </w:p>
        </w:tc>
      </w:tr>
      <w:tr w:rsidR="003C7C6B">
        <w:trPr>
          <w:trHeight w:val="460"/>
        </w:trPr>
        <w:tc>
          <w:tcPr>
            <w:tcW w:w="811"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102"/>
              <w:rPr>
                <w:rFonts w:ascii="Arial" w:eastAsia="Arial" w:hAnsi="Arial" w:cs="Arial"/>
                <w:b/>
                <w:sz w:val="20"/>
                <w:szCs w:val="20"/>
              </w:rPr>
            </w:pPr>
            <w:r>
              <w:rPr>
                <w:rFonts w:ascii="Arial" w:eastAsia="Arial" w:hAnsi="Arial" w:cs="Arial"/>
                <w:b/>
                <w:sz w:val="20"/>
                <w:szCs w:val="20"/>
              </w:rPr>
              <w:t>1</w:t>
            </w:r>
          </w:p>
        </w:tc>
        <w:tc>
          <w:tcPr>
            <w:tcW w:w="3869"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99"/>
              <w:rPr>
                <w:rFonts w:ascii="Arial" w:eastAsia="Arial" w:hAnsi="Arial" w:cs="Arial"/>
                <w:b/>
                <w:sz w:val="20"/>
                <w:szCs w:val="20"/>
              </w:rPr>
            </w:pPr>
            <w:r>
              <w:rPr>
                <w:rFonts w:ascii="Arial" w:eastAsia="Arial" w:hAnsi="Arial" w:cs="Arial"/>
                <w:b/>
                <w:sz w:val="20"/>
                <w:szCs w:val="20"/>
              </w:rPr>
              <w:t>Partially meets/Sometimes</w:t>
            </w:r>
          </w:p>
        </w:tc>
        <w:tc>
          <w:tcPr>
            <w:tcW w:w="6120" w:type="dxa"/>
            <w:tcBorders>
              <w:top w:val="single" w:sz="5" w:space="0" w:color="000000"/>
              <w:left w:val="single" w:sz="5" w:space="0" w:color="000000"/>
              <w:bottom w:val="single" w:sz="5" w:space="0" w:color="000000"/>
              <w:right w:val="single" w:sz="5" w:space="0" w:color="000000"/>
            </w:tcBorders>
          </w:tcPr>
          <w:p w:rsidR="003C7C6B" w:rsidRDefault="008C1AB6">
            <w:pPr>
              <w:ind w:left="102" w:right="301"/>
              <w:rPr>
                <w:rFonts w:ascii="Arial" w:eastAsia="Arial" w:hAnsi="Arial" w:cs="Arial"/>
                <w:b/>
                <w:sz w:val="20"/>
                <w:szCs w:val="20"/>
              </w:rPr>
            </w:pPr>
            <w:r>
              <w:rPr>
                <w:rFonts w:ascii="Arial" w:eastAsia="Arial" w:hAnsi="Arial" w:cs="Arial"/>
                <w:b/>
                <w:sz w:val="20"/>
                <w:szCs w:val="20"/>
              </w:rPr>
              <w:t>Criterion evidence exists but needs to be presented more clearly and/or further developed.</w:t>
            </w:r>
          </w:p>
        </w:tc>
      </w:tr>
      <w:tr w:rsidR="003C7C6B">
        <w:trPr>
          <w:trHeight w:val="460"/>
        </w:trPr>
        <w:tc>
          <w:tcPr>
            <w:tcW w:w="811"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102"/>
              <w:rPr>
                <w:rFonts w:ascii="Arial" w:eastAsia="Arial" w:hAnsi="Arial" w:cs="Arial"/>
                <w:b/>
                <w:sz w:val="20"/>
                <w:szCs w:val="20"/>
              </w:rPr>
            </w:pPr>
            <w:r>
              <w:rPr>
                <w:rFonts w:ascii="Arial" w:eastAsia="Arial" w:hAnsi="Arial" w:cs="Arial"/>
                <w:b/>
                <w:sz w:val="20"/>
                <w:szCs w:val="20"/>
              </w:rPr>
              <w:t>0</w:t>
            </w:r>
          </w:p>
        </w:tc>
        <w:tc>
          <w:tcPr>
            <w:tcW w:w="3869" w:type="dxa"/>
            <w:tcBorders>
              <w:top w:val="single" w:sz="5" w:space="0" w:color="000000"/>
              <w:left w:val="single" w:sz="5" w:space="0" w:color="000000"/>
              <w:bottom w:val="single" w:sz="5" w:space="0" w:color="000000"/>
              <w:right w:val="single" w:sz="5" w:space="0" w:color="000000"/>
            </w:tcBorders>
          </w:tcPr>
          <w:p w:rsidR="003C7C6B" w:rsidRDefault="008C1AB6">
            <w:pPr>
              <w:spacing w:line="226" w:lineRule="auto"/>
              <w:ind w:left="99"/>
              <w:rPr>
                <w:rFonts w:ascii="Arial" w:eastAsia="Arial" w:hAnsi="Arial" w:cs="Arial"/>
                <w:b/>
                <w:sz w:val="20"/>
                <w:szCs w:val="20"/>
              </w:rPr>
            </w:pPr>
            <w:r>
              <w:rPr>
                <w:rFonts w:ascii="Arial" w:eastAsia="Arial" w:hAnsi="Arial" w:cs="Arial"/>
                <w:b/>
                <w:sz w:val="20"/>
                <w:szCs w:val="20"/>
              </w:rPr>
              <w:t>Does not meet/Rarely or Never</w:t>
            </w:r>
          </w:p>
        </w:tc>
        <w:tc>
          <w:tcPr>
            <w:tcW w:w="6120" w:type="dxa"/>
            <w:tcBorders>
              <w:top w:val="single" w:sz="5" w:space="0" w:color="000000"/>
              <w:left w:val="single" w:sz="5" w:space="0" w:color="000000"/>
              <w:bottom w:val="single" w:sz="5" w:space="0" w:color="000000"/>
              <w:right w:val="single" w:sz="5" w:space="0" w:color="000000"/>
            </w:tcBorders>
          </w:tcPr>
          <w:p w:rsidR="003C7C6B" w:rsidRDefault="008C1AB6">
            <w:pPr>
              <w:ind w:left="102" w:right="325"/>
              <w:rPr>
                <w:rFonts w:ascii="Arial" w:eastAsia="Arial" w:hAnsi="Arial" w:cs="Arial"/>
                <w:b/>
                <w:sz w:val="20"/>
                <w:szCs w:val="20"/>
              </w:rPr>
            </w:pPr>
            <w:r>
              <w:rPr>
                <w:rFonts w:ascii="Arial" w:eastAsia="Arial" w:hAnsi="Arial" w:cs="Arial"/>
                <w:b/>
                <w:sz w:val="20"/>
                <w:szCs w:val="20"/>
              </w:rPr>
              <w:t>No criterion evidence exists, or is present but not appropriate for the course.</w:t>
            </w:r>
          </w:p>
        </w:tc>
      </w:tr>
      <w:tr w:rsidR="003C7C6B">
        <w:trPr>
          <w:trHeight w:val="620"/>
        </w:trPr>
        <w:tc>
          <w:tcPr>
            <w:tcW w:w="811" w:type="dxa"/>
            <w:tcBorders>
              <w:top w:val="single" w:sz="5" w:space="0" w:color="000000"/>
              <w:left w:val="single" w:sz="5" w:space="0" w:color="000000"/>
              <w:bottom w:val="single" w:sz="5" w:space="0" w:color="000000"/>
              <w:right w:val="single" w:sz="5" w:space="0" w:color="000000"/>
            </w:tcBorders>
          </w:tcPr>
          <w:p w:rsidR="003C7C6B" w:rsidRDefault="008C1AB6">
            <w:pPr>
              <w:spacing w:line="229" w:lineRule="auto"/>
              <w:ind w:left="102"/>
              <w:rPr>
                <w:rFonts w:ascii="Arial" w:eastAsia="Arial" w:hAnsi="Arial" w:cs="Arial"/>
                <w:b/>
                <w:sz w:val="20"/>
                <w:szCs w:val="20"/>
              </w:rPr>
            </w:pPr>
            <w:r>
              <w:rPr>
                <w:rFonts w:ascii="Arial" w:eastAsia="Arial" w:hAnsi="Arial" w:cs="Arial"/>
                <w:b/>
                <w:sz w:val="20"/>
                <w:szCs w:val="20"/>
              </w:rPr>
              <w:t>NA</w:t>
            </w:r>
          </w:p>
        </w:tc>
        <w:tc>
          <w:tcPr>
            <w:tcW w:w="3869" w:type="dxa"/>
            <w:tcBorders>
              <w:top w:val="single" w:sz="5" w:space="0" w:color="000000"/>
              <w:left w:val="single" w:sz="5" w:space="0" w:color="000000"/>
              <w:bottom w:val="single" w:sz="5" w:space="0" w:color="000000"/>
              <w:right w:val="single" w:sz="5" w:space="0" w:color="000000"/>
            </w:tcBorders>
          </w:tcPr>
          <w:p w:rsidR="003C7C6B" w:rsidRDefault="008C1AB6">
            <w:pPr>
              <w:spacing w:line="229" w:lineRule="auto"/>
              <w:ind w:left="99"/>
              <w:rPr>
                <w:rFonts w:ascii="Arial" w:eastAsia="Arial" w:hAnsi="Arial" w:cs="Arial"/>
                <w:b/>
                <w:sz w:val="20"/>
                <w:szCs w:val="20"/>
              </w:rPr>
            </w:pPr>
            <w:r>
              <w:rPr>
                <w:rFonts w:ascii="Arial" w:eastAsia="Arial" w:hAnsi="Arial" w:cs="Arial"/>
                <w:b/>
                <w:sz w:val="20"/>
                <w:szCs w:val="20"/>
              </w:rPr>
              <w:t>Objective does not apply to the course</w:t>
            </w:r>
          </w:p>
        </w:tc>
        <w:tc>
          <w:tcPr>
            <w:tcW w:w="6120" w:type="dxa"/>
            <w:tcBorders>
              <w:top w:val="single" w:sz="5" w:space="0" w:color="000000"/>
              <w:left w:val="single" w:sz="5" w:space="0" w:color="000000"/>
              <w:bottom w:val="single" w:sz="5" w:space="0" w:color="000000"/>
              <w:right w:val="single" w:sz="5" w:space="0" w:color="000000"/>
            </w:tcBorders>
          </w:tcPr>
          <w:p w:rsidR="003C7C6B" w:rsidRDefault="008C1AB6">
            <w:pPr>
              <w:ind w:left="102" w:right="115"/>
              <w:rPr>
                <w:rFonts w:ascii="Arial" w:eastAsia="Arial" w:hAnsi="Arial" w:cs="Arial"/>
                <w:b/>
                <w:sz w:val="20"/>
                <w:szCs w:val="20"/>
              </w:rPr>
            </w:pPr>
            <w:r>
              <w:rPr>
                <w:rFonts w:ascii="Arial" w:eastAsia="Arial" w:hAnsi="Arial" w:cs="Arial"/>
                <w:b/>
                <w:sz w:val="20"/>
                <w:szCs w:val="20"/>
              </w:rPr>
              <w:t>It may be something only a fully online course would need and you are teaching a blended course for example.</w:t>
            </w:r>
          </w:p>
        </w:tc>
      </w:tr>
    </w:tbl>
    <w:p w:rsidR="003C7C6B" w:rsidRDefault="003C7C6B">
      <w:pPr>
        <w:spacing w:before="11"/>
        <w:rPr>
          <w:rFonts w:ascii="Arial" w:eastAsia="Arial" w:hAnsi="Arial" w:cs="Arial"/>
          <w:b/>
          <w:sz w:val="20"/>
          <w:szCs w:val="20"/>
        </w:rPr>
      </w:pPr>
    </w:p>
    <w:p w:rsidR="003C7C6B" w:rsidRDefault="008C1AB6">
      <w:pPr>
        <w:spacing w:before="72"/>
        <w:ind w:left="120"/>
        <w:rPr>
          <w:rFonts w:ascii="Arial" w:eastAsia="Arial" w:hAnsi="Arial" w:cs="Arial"/>
          <w:b/>
          <w:sz w:val="20"/>
          <w:szCs w:val="20"/>
        </w:rPr>
      </w:pPr>
      <w:r>
        <w:rPr>
          <w:rFonts w:ascii="Arial" w:eastAsia="Arial" w:hAnsi="Arial" w:cs="Arial"/>
          <w:b/>
          <w:sz w:val="20"/>
          <w:szCs w:val="20"/>
        </w:rPr>
        <w:t>Example</w:t>
      </w:r>
    </w:p>
    <w:p w:rsidR="003C7C6B" w:rsidRDefault="003C7C6B">
      <w:pPr>
        <w:spacing w:before="3"/>
        <w:rPr>
          <w:rFonts w:ascii="Arial" w:eastAsia="Arial" w:hAnsi="Arial" w:cs="Arial"/>
          <w:b/>
          <w:sz w:val="20"/>
          <w:szCs w:val="20"/>
        </w:rPr>
      </w:pPr>
    </w:p>
    <w:p w:rsidR="003C7C6B" w:rsidRDefault="008C1AB6" w:rsidP="003F4B8A">
      <w:pPr>
        <w:ind w:left="120" w:right="432"/>
        <w:rPr>
          <w:rFonts w:ascii="Arial" w:eastAsia="Arial" w:hAnsi="Arial" w:cs="Arial"/>
          <w:b/>
          <w:sz w:val="20"/>
          <w:szCs w:val="20"/>
        </w:rPr>
      </w:pPr>
      <w:r>
        <w:rPr>
          <w:rFonts w:ascii="Arial" w:eastAsia="Arial" w:hAnsi="Arial" w:cs="Arial"/>
          <w:b/>
          <w:noProof/>
          <w:sz w:val="20"/>
          <w:szCs w:val="20"/>
        </w:rPr>
        <w:drawing>
          <wp:inline distT="0" distB="0" distL="0" distR="0">
            <wp:extent cx="6248400" cy="1464945"/>
            <wp:effectExtent l="0" t="0" r="0" b="1905"/>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249765" cy="1465265"/>
                    </a:xfrm>
                    <a:prstGeom prst="rect">
                      <a:avLst/>
                    </a:prstGeom>
                    <a:ln/>
                  </pic:spPr>
                </pic:pic>
              </a:graphicData>
            </a:graphic>
          </wp:inline>
        </w:drawing>
      </w:r>
    </w:p>
    <w:p w:rsidR="003C7C6B" w:rsidRDefault="008C1AB6">
      <w:pPr>
        <w:rPr>
          <w:rFonts w:ascii="Arial" w:eastAsia="Arial" w:hAnsi="Arial" w:cs="Arial"/>
          <w:b/>
          <w:sz w:val="20"/>
          <w:szCs w:val="20"/>
        </w:rPr>
      </w:pPr>
      <w:r w:rsidRPr="003F4B8A">
        <w:rPr>
          <w:rFonts w:ascii="Arial" w:eastAsia="Arial" w:hAnsi="Arial" w:cs="Arial"/>
          <w:b/>
          <w:sz w:val="20"/>
          <w:szCs w:val="20"/>
          <w:u w:val="single"/>
        </w:rPr>
        <w:t>NOTE 1</w:t>
      </w:r>
      <w:r>
        <w:rPr>
          <w:rFonts w:ascii="Arial" w:eastAsia="Arial" w:hAnsi="Arial" w:cs="Arial"/>
          <w:b/>
          <w:sz w:val="20"/>
          <w:szCs w:val="20"/>
        </w:rPr>
        <w:t xml:space="preserve"> : All courses (new or existing) that are proposed to be offered in an online or hybrid format </w:t>
      </w:r>
      <w:r>
        <w:rPr>
          <w:rFonts w:ascii="Arial" w:eastAsia="Arial" w:hAnsi="Arial" w:cs="Arial"/>
          <w:b/>
          <w:sz w:val="20"/>
          <w:szCs w:val="20"/>
          <w:u w:val="single"/>
        </w:rPr>
        <w:t>for the first time</w:t>
      </w:r>
      <w:r>
        <w:rPr>
          <w:rFonts w:ascii="Arial" w:eastAsia="Arial" w:hAnsi="Arial" w:cs="Arial"/>
          <w:b/>
          <w:sz w:val="20"/>
          <w:szCs w:val="20"/>
        </w:rPr>
        <w:t xml:space="preserve"> must , at a minimum, meet the ‘Primary 23 (P-23),’ essential objectives as identified by CSU Maritime. These objectives are denoted by an * in the rubric</w:t>
      </w:r>
      <w:r w:rsidRPr="003F4B8A">
        <w:rPr>
          <w:rFonts w:ascii="Arial" w:eastAsia="Arial" w:hAnsi="Arial" w:cs="Arial"/>
          <w:b/>
          <w:sz w:val="20"/>
          <w:szCs w:val="20"/>
          <w:highlight w:val="yellow"/>
        </w:rPr>
        <w:t>. Each P-23 objective must receive a score of 2 or above for the course to be approved by the Committee on Online Learning and Teaching (COLT)</w:t>
      </w:r>
    </w:p>
    <w:p w:rsidR="003C7C6B" w:rsidRDefault="003C7C6B">
      <w:pPr>
        <w:spacing w:line="276" w:lineRule="auto"/>
        <w:ind w:left="119" w:right="399"/>
        <w:rPr>
          <w:rFonts w:ascii="Arial" w:eastAsia="Arial" w:hAnsi="Arial" w:cs="Arial"/>
          <w:b/>
          <w:sz w:val="20"/>
          <w:szCs w:val="20"/>
        </w:rPr>
      </w:pPr>
    </w:p>
    <w:p w:rsidR="003C7C6B" w:rsidRDefault="008C1AB6">
      <w:pPr>
        <w:spacing w:line="276" w:lineRule="auto"/>
        <w:ind w:right="399"/>
        <w:rPr>
          <w:rFonts w:ascii="Arial" w:eastAsia="Arial" w:hAnsi="Arial" w:cs="Arial"/>
          <w:b/>
          <w:sz w:val="20"/>
          <w:szCs w:val="20"/>
        </w:rPr>
      </w:pPr>
      <w:r w:rsidRPr="003F4B8A">
        <w:rPr>
          <w:rFonts w:ascii="Arial" w:eastAsia="Arial" w:hAnsi="Arial" w:cs="Arial"/>
          <w:b/>
          <w:sz w:val="20"/>
          <w:szCs w:val="20"/>
          <w:u w:val="single"/>
        </w:rPr>
        <w:t>NOTE 2</w:t>
      </w:r>
      <w:r>
        <w:rPr>
          <w:rFonts w:ascii="Arial" w:eastAsia="Arial" w:hAnsi="Arial" w:cs="Arial"/>
          <w:b/>
          <w:sz w:val="20"/>
          <w:szCs w:val="20"/>
        </w:rPr>
        <w:t xml:space="preserve">: Once the course has been taught at least once, it may be reviewed again. The goal with such courses is to have </w:t>
      </w:r>
      <w:r w:rsidRPr="003F4B8A">
        <w:rPr>
          <w:rFonts w:ascii="Arial" w:eastAsia="Arial" w:hAnsi="Arial" w:cs="Arial"/>
          <w:b/>
          <w:sz w:val="20"/>
          <w:szCs w:val="20"/>
          <w:highlight w:val="yellow"/>
        </w:rPr>
        <w:t>each reviewed course obtain at least 85% of the total points possible while meeting all “Primary 23 P-23 essential objectives</w:t>
      </w:r>
      <w:r>
        <w:rPr>
          <w:rFonts w:ascii="Arial" w:eastAsia="Arial" w:hAnsi="Arial" w:cs="Arial"/>
          <w:b/>
          <w:sz w:val="20"/>
          <w:szCs w:val="20"/>
        </w:rPr>
        <w:t xml:space="preserve"> in the QLT instrument.</w:t>
      </w:r>
    </w:p>
    <w:p w:rsidR="003C7C6B" w:rsidRDefault="003C7C6B">
      <w:pPr>
        <w:rPr>
          <w:rFonts w:ascii="Arial" w:eastAsia="Arial" w:hAnsi="Arial" w:cs="Arial"/>
          <w:b/>
          <w:sz w:val="20"/>
          <w:szCs w:val="20"/>
        </w:rPr>
      </w:pPr>
    </w:p>
    <w:p w:rsidR="003C7C6B" w:rsidRDefault="003C7C6B">
      <w:pPr>
        <w:spacing w:before="6"/>
        <w:rPr>
          <w:rFonts w:ascii="Times New Roman" w:eastAsia="Times New Roman" w:hAnsi="Times New Roman" w:cs="Times New Roman"/>
          <w:b/>
          <w:sz w:val="20"/>
          <w:szCs w:val="20"/>
        </w:rPr>
      </w:pPr>
    </w:p>
    <w:tbl>
      <w:tblPr>
        <w:tblStyle w:val="a0"/>
        <w:tblW w:w="11251" w:type="dxa"/>
        <w:tblInd w:w="98" w:type="dxa"/>
        <w:tblLayout w:type="fixed"/>
        <w:tblLook w:val="0000" w:firstRow="0" w:lastRow="0" w:firstColumn="0" w:lastColumn="0" w:noHBand="0" w:noVBand="0"/>
      </w:tblPr>
      <w:tblGrid>
        <w:gridCol w:w="5138"/>
        <w:gridCol w:w="4908"/>
        <w:gridCol w:w="1205"/>
      </w:tblGrid>
      <w:tr w:rsidR="003C7C6B" w:rsidTr="003F4B8A">
        <w:trPr>
          <w:trHeight w:val="1000"/>
        </w:trPr>
        <w:tc>
          <w:tcPr>
            <w:tcW w:w="1125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Section 1. Course Overview and Introduction (8 objectives)</w:t>
            </w:r>
          </w:p>
          <w:p w:rsidR="003C7C6B" w:rsidRDefault="008C1AB6">
            <w:pPr>
              <w:spacing w:before="2"/>
              <w:ind w:left="104"/>
              <w:rPr>
                <w:rFonts w:ascii="Arial" w:eastAsia="Arial" w:hAnsi="Arial" w:cs="Arial"/>
                <w:b/>
                <w:sz w:val="20"/>
                <w:szCs w:val="20"/>
              </w:rPr>
            </w:pPr>
            <w:r>
              <w:rPr>
                <w:rFonts w:ascii="Arial" w:eastAsia="Arial" w:hAnsi="Arial" w:cs="Arial"/>
                <w:b/>
                <w:sz w:val="20"/>
                <w:szCs w:val="20"/>
              </w:rPr>
              <w:t>Instructor gives a thorough description of the course, as well as introducing students to the course.</w:t>
            </w:r>
          </w:p>
        </w:tc>
      </w:tr>
      <w:tr w:rsidR="003C7C6B" w:rsidTr="003F4B8A">
        <w:trPr>
          <w:trHeight w:val="580"/>
        </w:trPr>
        <w:tc>
          <w:tcPr>
            <w:tcW w:w="513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138"/>
              <w:ind w:left="104"/>
              <w:rPr>
                <w:rFonts w:ascii="Arial" w:eastAsia="Arial" w:hAnsi="Arial" w:cs="Arial"/>
                <w:b/>
                <w:sz w:val="20"/>
                <w:szCs w:val="20"/>
              </w:rPr>
            </w:pPr>
            <w:r>
              <w:rPr>
                <w:rFonts w:ascii="Arial" w:eastAsia="Arial" w:hAnsi="Arial" w:cs="Arial"/>
                <w:b/>
                <w:sz w:val="20"/>
                <w:szCs w:val="20"/>
              </w:rPr>
              <w:t>Objectives</w:t>
            </w:r>
          </w:p>
        </w:tc>
        <w:tc>
          <w:tcPr>
            <w:tcW w:w="49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Example</w:t>
            </w:r>
          </w:p>
        </w:tc>
        <w:tc>
          <w:tcPr>
            <w:tcW w:w="12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217"/>
              <w:rPr>
                <w:rFonts w:ascii="Arial" w:eastAsia="Arial" w:hAnsi="Arial" w:cs="Arial"/>
                <w:b/>
                <w:sz w:val="20"/>
                <w:szCs w:val="20"/>
              </w:rPr>
            </w:pPr>
            <w:r>
              <w:rPr>
                <w:rFonts w:ascii="Arial" w:eastAsia="Arial" w:hAnsi="Arial" w:cs="Arial"/>
                <w:b/>
                <w:sz w:val="20"/>
                <w:szCs w:val="20"/>
              </w:rPr>
              <w:t>Rating</w:t>
            </w:r>
          </w:p>
        </w:tc>
      </w:tr>
      <w:tr w:rsidR="003C7C6B">
        <w:trPr>
          <w:trHeight w:val="2540"/>
        </w:trPr>
        <w:tc>
          <w:tcPr>
            <w:tcW w:w="513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3F4B8A">
            <w:pPr>
              <w:spacing w:before="95"/>
              <w:ind w:left="104" w:right="146"/>
              <w:rPr>
                <w:rFonts w:ascii="Arial" w:eastAsia="Arial" w:hAnsi="Arial" w:cs="Arial"/>
                <w:b/>
                <w:sz w:val="20"/>
                <w:szCs w:val="20"/>
              </w:rPr>
            </w:pPr>
            <w:r>
              <w:rPr>
                <w:rFonts w:ascii="Arial" w:eastAsia="Arial" w:hAnsi="Arial" w:cs="Arial"/>
                <w:b/>
                <w:sz w:val="20"/>
                <w:szCs w:val="20"/>
              </w:rPr>
              <w:t xml:space="preserve"> </w:t>
            </w:r>
            <w:r w:rsidR="003F4B8A">
              <w:rPr>
                <w:rFonts w:ascii="Arial" w:eastAsia="Arial" w:hAnsi="Arial" w:cs="Arial"/>
                <w:b/>
                <w:sz w:val="20"/>
                <w:szCs w:val="20"/>
              </w:rPr>
              <w:t>(P-</w:t>
            </w:r>
            <w:r w:rsidR="008C1AB6">
              <w:rPr>
                <w:rFonts w:ascii="Arial" w:eastAsia="Arial" w:hAnsi="Arial" w:cs="Arial"/>
                <w:b/>
                <w:sz w:val="20"/>
                <w:szCs w:val="20"/>
              </w:rPr>
              <w:t>1</w:t>
            </w:r>
            <w:r w:rsidR="003F4B8A">
              <w:rPr>
                <w:rFonts w:ascii="Arial" w:eastAsia="Arial" w:hAnsi="Arial" w:cs="Arial"/>
                <w:b/>
                <w:sz w:val="20"/>
                <w:szCs w:val="20"/>
              </w:rPr>
              <w:t>)</w:t>
            </w:r>
            <w:r w:rsidR="008C1AB6">
              <w:rPr>
                <w:rFonts w:ascii="Arial" w:eastAsia="Arial" w:hAnsi="Arial" w:cs="Arial"/>
                <w:b/>
                <w:sz w:val="20"/>
                <w:szCs w:val="20"/>
              </w:rPr>
              <w:t xml:space="preserve"> 1.1 Instructor uses course environment to provide clear and detailed instructions for students to begin accessing all course components, such as syllabus, course calendar, assignments, and support files. </w:t>
            </w:r>
          </w:p>
        </w:tc>
        <w:tc>
          <w:tcPr>
            <w:tcW w:w="490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563"/>
              <w:rPr>
                <w:rFonts w:ascii="Arial" w:eastAsia="Arial" w:hAnsi="Arial" w:cs="Arial"/>
                <w:b/>
                <w:sz w:val="20"/>
                <w:szCs w:val="20"/>
              </w:rPr>
            </w:pPr>
            <w:r>
              <w:rPr>
                <w:rFonts w:ascii="Arial" w:eastAsia="Arial" w:hAnsi="Arial" w:cs="Arial"/>
                <w:b/>
                <w:sz w:val="20"/>
                <w:szCs w:val="20"/>
              </w:rPr>
              <w:t>Welcome message or materials introducing course structure/ components is highly recommended.</w:t>
            </w:r>
          </w:p>
          <w:p w:rsidR="003C7C6B" w:rsidRDefault="003C7C6B">
            <w:pPr>
              <w:rPr>
                <w:rFonts w:ascii="Times New Roman" w:eastAsia="Times New Roman" w:hAnsi="Times New Roman" w:cs="Times New Roman"/>
                <w:b/>
                <w:sz w:val="20"/>
                <w:szCs w:val="20"/>
              </w:rPr>
            </w:pPr>
          </w:p>
          <w:p w:rsidR="003C7C6B" w:rsidRDefault="008C1AB6">
            <w:pPr>
              <w:numPr>
                <w:ilvl w:val="0"/>
                <w:numId w:val="1"/>
              </w:numPr>
              <w:tabs>
                <w:tab w:val="left" w:pos="825"/>
              </w:tabs>
              <w:spacing w:line="268" w:lineRule="auto"/>
              <w:rPr>
                <w:b/>
                <w:sz w:val="20"/>
                <w:szCs w:val="20"/>
              </w:rPr>
            </w:pPr>
            <w:r>
              <w:rPr>
                <w:rFonts w:ascii="Arial" w:eastAsia="Arial" w:hAnsi="Arial" w:cs="Arial"/>
                <w:b/>
                <w:sz w:val="20"/>
                <w:szCs w:val="20"/>
              </w:rPr>
              <w:t>Is there a “start here” or “welcome” link?</w:t>
            </w:r>
          </w:p>
          <w:p w:rsidR="003C7C6B" w:rsidRDefault="008C1AB6">
            <w:pPr>
              <w:numPr>
                <w:ilvl w:val="0"/>
                <w:numId w:val="1"/>
              </w:numPr>
              <w:tabs>
                <w:tab w:val="left" w:pos="825"/>
              </w:tabs>
              <w:spacing w:line="268" w:lineRule="auto"/>
              <w:rPr>
                <w:b/>
                <w:sz w:val="20"/>
                <w:szCs w:val="20"/>
              </w:rPr>
            </w:pPr>
            <w:r>
              <w:rPr>
                <w:rFonts w:ascii="Arial" w:eastAsia="Arial" w:hAnsi="Arial" w:cs="Arial"/>
                <w:b/>
                <w:sz w:val="20"/>
                <w:szCs w:val="20"/>
              </w:rPr>
              <w:t>Is there a course tour or overview?</w:t>
            </w:r>
          </w:p>
          <w:p w:rsidR="003C7C6B" w:rsidRDefault="008C1AB6">
            <w:pPr>
              <w:numPr>
                <w:ilvl w:val="0"/>
                <w:numId w:val="1"/>
              </w:numPr>
              <w:tabs>
                <w:tab w:val="left" w:pos="825"/>
              </w:tabs>
              <w:ind w:right="266"/>
              <w:rPr>
                <w:b/>
                <w:sz w:val="20"/>
                <w:szCs w:val="20"/>
              </w:rPr>
            </w:pPr>
            <w:r>
              <w:rPr>
                <w:rFonts w:ascii="Arial" w:eastAsia="Arial" w:hAnsi="Arial" w:cs="Arial"/>
                <w:b/>
                <w:sz w:val="20"/>
                <w:szCs w:val="20"/>
              </w:rPr>
              <w:t>Are there clear statements for students about how to begin coursework?</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940"/>
        </w:trPr>
        <w:tc>
          <w:tcPr>
            <w:tcW w:w="11251"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r w:rsidR="003C7C6B">
        <w:trPr>
          <w:trHeight w:val="1500"/>
        </w:trPr>
        <w:tc>
          <w:tcPr>
            <w:tcW w:w="513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3F4B8A">
            <w:pPr>
              <w:spacing w:before="95"/>
              <w:ind w:left="104" w:right="182"/>
              <w:rPr>
                <w:rFonts w:ascii="Arial" w:eastAsia="Arial" w:hAnsi="Arial" w:cs="Arial"/>
                <w:b/>
                <w:sz w:val="20"/>
                <w:szCs w:val="20"/>
              </w:rPr>
            </w:pPr>
            <w:r>
              <w:rPr>
                <w:rFonts w:ascii="Arial" w:eastAsia="Arial" w:hAnsi="Arial" w:cs="Arial"/>
                <w:b/>
                <w:sz w:val="20"/>
                <w:szCs w:val="20"/>
              </w:rPr>
              <w:t xml:space="preserve"> </w:t>
            </w:r>
            <w:r w:rsidR="003F4B8A">
              <w:rPr>
                <w:rFonts w:ascii="Arial" w:eastAsia="Arial" w:hAnsi="Arial" w:cs="Arial"/>
                <w:b/>
                <w:sz w:val="20"/>
                <w:szCs w:val="20"/>
              </w:rPr>
              <w:t>(P-</w:t>
            </w:r>
            <w:r w:rsidR="008C1AB6">
              <w:rPr>
                <w:rFonts w:ascii="Arial" w:eastAsia="Arial" w:hAnsi="Arial" w:cs="Arial"/>
                <w:b/>
                <w:sz w:val="20"/>
                <w:szCs w:val="20"/>
              </w:rPr>
              <w:t>2</w:t>
            </w:r>
            <w:r w:rsidR="003F4B8A">
              <w:rPr>
                <w:rFonts w:ascii="Arial" w:eastAsia="Arial" w:hAnsi="Arial" w:cs="Arial"/>
                <w:b/>
                <w:sz w:val="20"/>
                <w:szCs w:val="20"/>
              </w:rPr>
              <w:t>)</w:t>
            </w:r>
            <w:r w:rsidR="008C1AB6">
              <w:rPr>
                <w:rFonts w:ascii="Arial" w:eastAsia="Arial" w:hAnsi="Arial" w:cs="Arial"/>
                <w:b/>
                <w:sz w:val="20"/>
                <w:szCs w:val="20"/>
              </w:rPr>
              <w:t xml:space="preserve"> 1.2 Detailed instructor information is available to students and includes multiple formats for being contacted by students, availability information, brief biographical information, and a picture of the instructor. </w:t>
            </w:r>
          </w:p>
        </w:tc>
        <w:tc>
          <w:tcPr>
            <w:tcW w:w="490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350"/>
              <w:rPr>
                <w:rFonts w:ascii="Arial" w:eastAsia="Arial" w:hAnsi="Arial" w:cs="Arial"/>
                <w:b/>
                <w:sz w:val="20"/>
                <w:szCs w:val="20"/>
              </w:rPr>
            </w:pPr>
            <w:r>
              <w:rPr>
                <w:rFonts w:ascii="Arial" w:eastAsia="Arial" w:hAnsi="Arial" w:cs="Arial"/>
                <w:b/>
                <w:sz w:val="20"/>
                <w:szCs w:val="20"/>
              </w:rPr>
              <w:t>Instructor introduces him/herself to the class and provides more than one way to be contacted such as email, phone, and/or office hours (in-person and/or online).</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580"/>
        </w:trPr>
        <w:tc>
          <w:tcPr>
            <w:tcW w:w="11251"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p w:rsidR="003C7C6B" w:rsidRDefault="003C7C6B">
            <w:pPr>
              <w:spacing w:before="97"/>
              <w:ind w:left="104"/>
              <w:rPr>
                <w:rFonts w:ascii="Arial" w:eastAsia="Arial" w:hAnsi="Arial" w:cs="Arial"/>
                <w:b/>
                <w:sz w:val="20"/>
                <w:szCs w:val="20"/>
              </w:rPr>
            </w:pPr>
          </w:p>
        </w:tc>
      </w:tr>
      <w:tr w:rsidR="003C7C6B">
        <w:trPr>
          <w:trHeight w:val="1280"/>
        </w:trPr>
        <w:tc>
          <w:tcPr>
            <w:tcW w:w="513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3F4B8A">
            <w:pPr>
              <w:spacing w:before="95"/>
              <w:ind w:left="104" w:right="254"/>
              <w:rPr>
                <w:rFonts w:ascii="Arial" w:eastAsia="Arial" w:hAnsi="Arial" w:cs="Arial"/>
                <w:b/>
                <w:sz w:val="20"/>
                <w:szCs w:val="20"/>
              </w:rPr>
            </w:pPr>
            <w:r>
              <w:rPr>
                <w:rFonts w:ascii="Arial" w:eastAsia="Arial" w:hAnsi="Arial" w:cs="Arial"/>
                <w:b/>
                <w:sz w:val="20"/>
                <w:szCs w:val="20"/>
              </w:rPr>
              <w:t xml:space="preserve"> </w:t>
            </w:r>
            <w:r w:rsidR="003F4B8A">
              <w:rPr>
                <w:rFonts w:ascii="Arial" w:eastAsia="Arial" w:hAnsi="Arial" w:cs="Arial"/>
                <w:b/>
                <w:sz w:val="20"/>
                <w:szCs w:val="20"/>
              </w:rPr>
              <w:t>(P-</w:t>
            </w:r>
            <w:r w:rsidR="008C1AB6">
              <w:rPr>
                <w:rFonts w:ascii="Arial" w:eastAsia="Arial" w:hAnsi="Arial" w:cs="Arial"/>
                <w:b/>
                <w:sz w:val="20"/>
                <w:szCs w:val="20"/>
              </w:rPr>
              <w:t>3</w:t>
            </w:r>
            <w:r w:rsidR="003F4B8A">
              <w:rPr>
                <w:rFonts w:ascii="Arial" w:eastAsia="Arial" w:hAnsi="Arial" w:cs="Arial"/>
                <w:b/>
                <w:sz w:val="20"/>
                <w:szCs w:val="20"/>
              </w:rPr>
              <w:t>)</w:t>
            </w:r>
            <w:r w:rsidR="008C1AB6">
              <w:rPr>
                <w:rFonts w:ascii="Arial" w:eastAsia="Arial" w:hAnsi="Arial" w:cs="Arial"/>
                <w:b/>
                <w:sz w:val="20"/>
                <w:szCs w:val="20"/>
              </w:rPr>
              <w:t xml:space="preserve"> 1.3 Course description includes the purpose and format of the course, as well as prerequisite knowledge and competencies, if applicable. </w:t>
            </w:r>
          </w:p>
        </w:tc>
        <w:tc>
          <w:tcPr>
            <w:tcW w:w="490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line="275" w:lineRule="auto"/>
              <w:ind w:left="104" w:right="169"/>
              <w:rPr>
                <w:rFonts w:ascii="Arial" w:eastAsia="Arial" w:hAnsi="Arial" w:cs="Arial"/>
                <w:b/>
                <w:sz w:val="20"/>
                <w:szCs w:val="20"/>
              </w:rPr>
            </w:pPr>
            <w:r>
              <w:rPr>
                <w:rFonts w:ascii="Arial" w:eastAsia="Arial" w:hAnsi="Arial" w:cs="Arial"/>
                <w:b/>
                <w:sz w:val="20"/>
                <w:szCs w:val="20"/>
              </w:rPr>
              <w:t>Instructor introduces the purpose of the course, the course format (online/blended), and any prerequisite knowledge required.</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1280"/>
        </w:trPr>
        <w:tc>
          <w:tcPr>
            <w:tcW w:w="11251"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5"/>
              <w:ind w:left="104" w:right="254"/>
              <w:rPr>
                <w:rFonts w:ascii="Arial" w:eastAsia="Arial" w:hAnsi="Arial" w:cs="Arial"/>
                <w:b/>
                <w:sz w:val="20"/>
                <w:szCs w:val="20"/>
              </w:rPr>
            </w:pPr>
            <w:r>
              <w:rPr>
                <w:rFonts w:ascii="Arial" w:eastAsia="Arial" w:hAnsi="Arial" w:cs="Arial"/>
                <w:b/>
                <w:sz w:val="20"/>
                <w:szCs w:val="20"/>
              </w:rPr>
              <w:t>Feedback:</w:t>
            </w:r>
          </w:p>
        </w:tc>
      </w:tr>
      <w:tr w:rsidR="003C7C6B">
        <w:trPr>
          <w:trHeight w:val="1500"/>
        </w:trPr>
        <w:tc>
          <w:tcPr>
            <w:tcW w:w="513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154"/>
              <w:rPr>
                <w:rFonts w:ascii="Arial" w:eastAsia="Arial" w:hAnsi="Arial" w:cs="Arial"/>
                <w:b/>
                <w:sz w:val="20"/>
                <w:szCs w:val="20"/>
              </w:rPr>
            </w:pPr>
            <w:r>
              <w:rPr>
                <w:rFonts w:ascii="Arial" w:eastAsia="Arial" w:hAnsi="Arial" w:cs="Arial"/>
                <w:b/>
                <w:sz w:val="20"/>
                <w:szCs w:val="20"/>
              </w:rPr>
              <w:t xml:space="preserve"> (P-</w:t>
            </w:r>
            <w:r w:rsidR="008C1AB6">
              <w:rPr>
                <w:rFonts w:ascii="Arial" w:eastAsia="Arial" w:hAnsi="Arial" w:cs="Arial"/>
                <w:b/>
                <w:sz w:val="20"/>
                <w:szCs w:val="20"/>
              </w:rPr>
              <w:t>4</w:t>
            </w:r>
            <w:r>
              <w:rPr>
                <w:rFonts w:ascii="Arial" w:eastAsia="Arial" w:hAnsi="Arial" w:cs="Arial"/>
                <w:b/>
                <w:sz w:val="20"/>
                <w:szCs w:val="20"/>
              </w:rPr>
              <w:t>)</w:t>
            </w:r>
            <w:r w:rsidR="008C1AB6">
              <w:rPr>
                <w:rFonts w:ascii="Arial" w:eastAsia="Arial" w:hAnsi="Arial" w:cs="Arial"/>
                <w:b/>
                <w:sz w:val="20"/>
                <w:szCs w:val="20"/>
              </w:rPr>
              <w:t xml:space="preserve"> 1.5 Academic integrity or "code of ethics" is defined. Related institutional policies for students to adhere are clearly stated and/or links to those policies (e.g., online catalog; institution web page) is provided. </w:t>
            </w:r>
          </w:p>
        </w:tc>
        <w:tc>
          <w:tcPr>
            <w:tcW w:w="490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91"/>
              <w:rPr>
                <w:rFonts w:ascii="Arial" w:eastAsia="Arial" w:hAnsi="Arial" w:cs="Arial"/>
                <w:b/>
                <w:sz w:val="20"/>
                <w:szCs w:val="20"/>
              </w:rPr>
            </w:pPr>
            <w:r>
              <w:rPr>
                <w:rFonts w:ascii="Arial" w:eastAsia="Arial" w:hAnsi="Arial" w:cs="Arial"/>
                <w:b/>
                <w:sz w:val="20"/>
                <w:szCs w:val="20"/>
              </w:rPr>
              <w:t>Policies typically include cheating, plagiarism, and copyright. Instructor may also provide sample work that demonstrates plagiarism. It is important to include any links to campus policies.</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1500"/>
        </w:trPr>
        <w:tc>
          <w:tcPr>
            <w:tcW w:w="11251"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5"/>
              <w:ind w:right="154"/>
              <w:rPr>
                <w:rFonts w:ascii="Arial" w:eastAsia="Arial" w:hAnsi="Arial" w:cs="Arial"/>
                <w:b/>
                <w:sz w:val="20"/>
                <w:szCs w:val="20"/>
              </w:rPr>
            </w:pPr>
            <w:r>
              <w:rPr>
                <w:rFonts w:ascii="Arial" w:eastAsia="Arial" w:hAnsi="Arial" w:cs="Arial"/>
                <w:b/>
                <w:sz w:val="20"/>
                <w:szCs w:val="20"/>
              </w:rPr>
              <w:t xml:space="preserve">  Feedback: </w:t>
            </w:r>
          </w:p>
        </w:tc>
      </w:tr>
    </w:tbl>
    <w:p w:rsidR="003C7C6B" w:rsidRDefault="003C7C6B">
      <w:pPr>
        <w:rPr>
          <w:b/>
          <w:sz w:val="20"/>
          <w:szCs w:val="20"/>
        </w:rPr>
      </w:pPr>
    </w:p>
    <w:p w:rsidR="003C7C6B" w:rsidRDefault="003C7C6B">
      <w:pPr>
        <w:spacing w:before="6"/>
        <w:rPr>
          <w:rFonts w:ascii="Times New Roman" w:eastAsia="Times New Roman" w:hAnsi="Times New Roman" w:cs="Times New Roman"/>
          <w:b/>
          <w:sz w:val="20"/>
          <w:szCs w:val="20"/>
        </w:rPr>
      </w:pPr>
    </w:p>
    <w:tbl>
      <w:tblPr>
        <w:tblStyle w:val="a1"/>
        <w:tblW w:w="11251" w:type="dxa"/>
        <w:tblInd w:w="98" w:type="dxa"/>
        <w:tblLayout w:type="fixed"/>
        <w:tblLook w:val="0000" w:firstRow="0" w:lastRow="0" w:firstColumn="0" w:lastColumn="0" w:noHBand="0" w:noVBand="0"/>
      </w:tblPr>
      <w:tblGrid>
        <w:gridCol w:w="4598"/>
        <w:gridCol w:w="5033"/>
        <w:gridCol w:w="1620"/>
      </w:tblGrid>
      <w:tr w:rsidR="003C7C6B" w:rsidTr="003F4B8A">
        <w:trPr>
          <w:trHeight w:val="1640"/>
        </w:trPr>
        <w:tc>
          <w:tcPr>
            <w:tcW w:w="1125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jc w:val="both"/>
              <w:rPr>
                <w:rFonts w:ascii="Arial" w:eastAsia="Arial" w:hAnsi="Arial" w:cs="Arial"/>
                <w:b/>
                <w:sz w:val="20"/>
                <w:szCs w:val="20"/>
              </w:rPr>
            </w:pPr>
            <w:r>
              <w:rPr>
                <w:rFonts w:ascii="Arial" w:eastAsia="Arial" w:hAnsi="Arial" w:cs="Arial"/>
                <w:b/>
                <w:sz w:val="20"/>
                <w:szCs w:val="20"/>
              </w:rPr>
              <w:t>Section 2. Assessment of Student Learning (6 objectives)</w:t>
            </w:r>
          </w:p>
          <w:p w:rsidR="003C7C6B" w:rsidRDefault="008C1AB6">
            <w:pPr>
              <w:spacing w:before="2" w:line="275" w:lineRule="auto"/>
              <w:ind w:left="104" w:right="235"/>
              <w:jc w:val="both"/>
              <w:rPr>
                <w:rFonts w:ascii="Arial" w:eastAsia="Arial" w:hAnsi="Arial" w:cs="Arial"/>
                <w:b/>
                <w:sz w:val="20"/>
                <w:szCs w:val="20"/>
              </w:rPr>
            </w:pPr>
            <w:r>
              <w:rPr>
                <w:rFonts w:ascii="Arial" w:eastAsia="Arial" w:hAnsi="Arial" w:cs="Arial"/>
                <w:b/>
                <w:sz w:val="20"/>
                <w:szCs w:val="20"/>
              </w:rPr>
              <w:t xml:space="preserve">Student Evaluation and Assessment refers to the process used to gather evidence of the achievement of the Student Learning Objectives/Outcomes (SLOs). </w:t>
            </w:r>
            <w:r>
              <w:rPr>
                <w:rFonts w:ascii="Arial" w:eastAsia="Arial" w:hAnsi="Arial" w:cs="Arial"/>
                <w:b/>
                <w:i/>
                <w:sz w:val="20"/>
                <w:szCs w:val="20"/>
              </w:rPr>
              <w:t>We strongly recommend that instructors contact the Office of Academic Assessment for assistance and information about this section.</w:t>
            </w:r>
          </w:p>
        </w:tc>
      </w:tr>
      <w:tr w:rsidR="003C7C6B" w:rsidTr="003F4B8A">
        <w:trPr>
          <w:trHeight w:val="580"/>
        </w:trPr>
        <w:tc>
          <w:tcPr>
            <w:tcW w:w="459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138"/>
              <w:ind w:left="104"/>
              <w:rPr>
                <w:rFonts w:ascii="Arial" w:eastAsia="Arial" w:hAnsi="Arial" w:cs="Arial"/>
                <w:b/>
                <w:sz w:val="20"/>
                <w:szCs w:val="20"/>
              </w:rPr>
            </w:pPr>
            <w:r>
              <w:rPr>
                <w:rFonts w:ascii="Arial" w:eastAsia="Arial" w:hAnsi="Arial" w:cs="Arial"/>
                <w:b/>
                <w:sz w:val="20"/>
                <w:szCs w:val="20"/>
              </w:rPr>
              <w:t>Objectives</w:t>
            </w:r>
          </w:p>
        </w:tc>
        <w:tc>
          <w:tcPr>
            <w:tcW w:w="50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Example</w:t>
            </w:r>
          </w:p>
        </w:tc>
        <w:tc>
          <w:tcPr>
            <w:tcW w:w="16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426"/>
              <w:rPr>
                <w:rFonts w:ascii="Arial" w:eastAsia="Arial" w:hAnsi="Arial" w:cs="Arial"/>
                <w:b/>
                <w:sz w:val="20"/>
                <w:szCs w:val="20"/>
              </w:rPr>
            </w:pPr>
            <w:r>
              <w:rPr>
                <w:rFonts w:ascii="Arial" w:eastAsia="Arial" w:hAnsi="Arial" w:cs="Arial"/>
                <w:b/>
                <w:sz w:val="20"/>
                <w:szCs w:val="20"/>
              </w:rPr>
              <w:t>Rating</w:t>
            </w:r>
          </w:p>
        </w:tc>
      </w:tr>
      <w:tr w:rsidR="003C7C6B">
        <w:trPr>
          <w:trHeight w:val="2160"/>
        </w:trPr>
        <w:tc>
          <w:tcPr>
            <w:tcW w:w="459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387"/>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5</w:t>
            </w:r>
            <w:r>
              <w:rPr>
                <w:rFonts w:ascii="Arial" w:eastAsia="Arial" w:hAnsi="Arial" w:cs="Arial"/>
                <w:b/>
                <w:sz w:val="20"/>
                <w:szCs w:val="20"/>
              </w:rPr>
              <w:t>)</w:t>
            </w:r>
            <w:r w:rsidR="008C1AB6">
              <w:rPr>
                <w:rFonts w:ascii="Arial" w:eastAsia="Arial" w:hAnsi="Arial" w:cs="Arial"/>
                <w:b/>
                <w:sz w:val="20"/>
                <w:szCs w:val="20"/>
              </w:rPr>
              <w:t xml:space="preserve"> 2.1 All Student Learning Objectives/Outcomes (SLOs) are specific, well-defined, and measureable.</w:t>
            </w:r>
          </w:p>
        </w:tc>
        <w:tc>
          <w:tcPr>
            <w:tcW w:w="5033"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line="276" w:lineRule="auto"/>
              <w:ind w:left="104" w:right="135"/>
              <w:rPr>
                <w:rFonts w:ascii="Arial" w:eastAsia="Arial" w:hAnsi="Arial" w:cs="Arial"/>
                <w:b/>
                <w:sz w:val="20"/>
                <w:szCs w:val="20"/>
              </w:rPr>
            </w:pPr>
            <w:r>
              <w:rPr>
                <w:rFonts w:ascii="Arial" w:eastAsia="Arial" w:hAnsi="Arial" w:cs="Arial"/>
                <w:b/>
                <w:sz w:val="20"/>
                <w:szCs w:val="20"/>
              </w:rPr>
              <w:t xml:space="preserve">Learning Objectives are measurable and observable, e.g. define, apply, synthesize </w:t>
            </w:r>
            <w:proofErr w:type="gramStart"/>
            <w:r>
              <w:rPr>
                <w:rFonts w:ascii="Arial" w:eastAsia="Arial" w:hAnsi="Arial" w:cs="Arial"/>
                <w:b/>
                <w:sz w:val="20"/>
                <w:szCs w:val="20"/>
              </w:rPr>
              <w:t xml:space="preserve">in </w:t>
            </w:r>
            <w:r>
              <w:rPr>
                <w:rFonts w:ascii="Arial" w:eastAsia="Arial" w:hAnsi="Arial" w:cs="Arial"/>
                <w:b/>
                <w:color w:val="0000FF"/>
                <w:sz w:val="20"/>
                <w:szCs w:val="20"/>
              </w:rPr>
              <w:t xml:space="preserve"> </w:t>
            </w:r>
            <w:proofErr w:type="gramEnd"/>
            <w:r>
              <w:fldChar w:fldCharType="begin"/>
            </w:r>
            <w:r>
              <w:instrText xml:space="preserve"> HYPERLINK "http://en.wikipedia.org/wiki/Bloom%27s_Taxonomy" \h </w:instrText>
            </w:r>
            <w:r>
              <w:fldChar w:fldCharType="separate"/>
            </w:r>
            <w:r>
              <w:rPr>
                <w:rFonts w:ascii="Arial" w:eastAsia="Arial" w:hAnsi="Arial" w:cs="Arial"/>
                <w:b/>
                <w:color w:val="0000FF"/>
                <w:sz w:val="20"/>
                <w:szCs w:val="20"/>
                <w:u w:val="single"/>
              </w:rPr>
              <w:t>Bloom’s Taxonomy</w:t>
            </w:r>
            <w:r>
              <w:rPr>
                <w:rFonts w:ascii="Arial" w:eastAsia="Arial" w:hAnsi="Arial" w:cs="Arial"/>
                <w:b/>
                <w:color w:val="0000FF"/>
                <w:sz w:val="20"/>
                <w:szCs w:val="20"/>
                <w:u w:val="single"/>
              </w:rPr>
              <w:fldChar w:fldCharType="end"/>
            </w:r>
            <w:r>
              <w:rPr>
                <w:rFonts w:ascii="Arial" w:eastAsia="Arial" w:hAnsi="Arial" w:cs="Arial"/>
                <w:b/>
                <w:sz w:val="20"/>
                <w:szCs w:val="20"/>
              </w:rPr>
              <w:t>. Note: If your course level objectives are mandated and not measurable, then module or weekly level objectives should be measurable and support course level objectives.</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1060"/>
        </w:trPr>
        <w:tc>
          <w:tcPr>
            <w:tcW w:w="11251" w:type="dxa"/>
            <w:gridSpan w:val="3"/>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r w:rsidR="003C7C6B">
        <w:trPr>
          <w:trHeight w:val="1220"/>
        </w:trPr>
        <w:tc>
          <w:tcPr>
            <w:tcW w:w="459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315"/>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6</w:t>
            </w:r>
            <w:r>
              <w:rPr>
                <w:rFonts w:ascii="Arial" w:eastAsia="Arial" w:hAnsi="Arial" w:cs="Arial"/>
                <w:b/>
                <w:sz w:val="20"/>
                <w:szCs w:val="20"/>
              </w:rPr>
              <w:t xml:space="preserve">) </w:t>
            </w:r>
            <w:r w:rsidR="008C1AB6">
              <w:rPr>
                <w:rFonts w:ascii="Arial" w:eastAsia="Arial" w:hAnsi="Arial" w:cs="Arial"/>
                <w:b/>
                <w:sz w:val="20"/>
                <w:szCs w:val="20"/>
              </w:rPr>
              <w:t>2.2 Grading policy is provided in a manner that clearly defines expectations for the course and respective assignments.</w:t>
            </w:r>
          </w:p>
        </w:tc>
        <w:tc>
          <w:tcPr>
            <w:tcW w:w="5033"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427"/>
              <w:rPr>
                <w:rFonts w:ascii="Arial" w:eastAsia="Arial" w:hAnsi="Arial" w:cs="Arial"/>
                <w:b/>
                <w:sz w:val="20"/>
                <w:szCs w:val="20"/>
              </w:rPr>
            </w:pPr>
            <w:r>
              <w:rPr>
                <w:rFonts w:ascii="Arial" w:eastAsia="Arial" w:hAnsi="Arial" w:cs="Arial"/>
                <w:b/>
                <w:sz w:val="20"/>
                <w:szCs w:val="20"/>
              </w:rPr>
              <w:t>Instructor provides late submission policy and scale, weights of respective assignments, and the corresponding letter grade if scores are accumulated at the end.</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940"/>
        </w:trPr>
        <w:tc>
          <w:tcPr>
            <w:tcW w:w="11251" w:type="dxa"/>
            <w:gridSpan w:val="3"/>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tc>
      </w:tr>
      <w:tr w:rsidR="003C7C6B">
        <w:trPr>
          <w:trHeight w:val="2480"/>
        </w:trPr>
        <w:tc>
          <w:tcPr>
            <w:tcW w:w="459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568"/>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7</w:t>
            </w:r>
            <w:r>
              <w:rPr>
                <w:rFonts w:ascii="Arial" w:eastAsia="Arial" w:hAnsi="Arial" w:cs="Arial"/>
                <w:b/>
                <w:sz w:val="20"/>
                <w:szCs w:val="20"/>
              </w:rPr>
              <w:t xml:space="preserve">) </w:t>
            </w:r>
            <w:r w:rsidR="008C1AB6">
              <w:rPr>
                <w:rFonts w:ascii="Arial" w:eastAsia="Arial" w:hAnsi="Arial" w:cs="Arial"/>
                <w:b/>
                <w:sz w:val="20"/>
                <w:szCs w:val="20"/>
              </w:rPr>
              <w:t>2.3 The learning activities (including the assignments and ungraded activities) promote the achievement of the SLOs.</w:t>
            </w:r>
          </w:p>
        </w:tc>
        <w:tc>
          <w:tcPr>
            <w:tcW w:w="5033"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280"/>
              <w:rPr>
                <w:rFonts w:ascii="Arial" w:eastAsia="Arial" w:hAnsi="Arial" w:cs="Arial"/>
                <w:b/>
                <w:sz w:val="20"/>
                <w:szCs w:val="20"/>
              </w:rPr>
            </w:pPr>
            <w:r>
              <w:rPr>
                <w:rFonts w:ascii="Arial" w:eastAsia="Arial" w:hAnsi="Arial" w:cs="Arial"/>
                <w:b/>
                <w:sz w:val="20"/>
                <w:szCs w:val="20"/>
              </w:rPr>
              <w:t>Instructors explain how learning activities such as assignments or discussions contribute to the achievement of the stated SLOs.</w:t>
            </w:r>
          </w:p>
          <w:p w:rsidR="003C7C6B" w:rsidRDefault="008C1AB6">
            <w:pPr>
              <w:ind w:left="104" w:right="136"/>
              <w:rPr>
                <w:rFonts w:ascii="Arial" w:eastAsia="Arial" w:hAnsi="Arial" w:cs="Arial"/>
                <w:b/>
                <w:sz w:val="20"/>
                <w:szCs w:val="20"/>
              </w:rPr>
            </w:pPr>
            <w:r>
              <w:rPr>
                <w:rFonts w:ascii="Arial" w:eastAsia="Arial" w:hAnsi="Arial" w:cs="Arial"/>
                <w:b/>
                <w:sz w:val="20"/>
                <w:szCs w:val="20"/>
              </w:rPr>
              <w:t>E.g., A quiz asking students to identify and label body parts would align with an objective such as “Students will be able to identify and label body parts of a human female”. A forum having students talk about various body parts, would not align with the objective.</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580"/>
        </w:trPr>
        <w:tc>
          <w:tcPr>
            <w:tcW w:w="9631" w:type="dxa"/>
            <w:gridSpan w:val="2"/>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p w:rsidR="003C7C6B" w:rsidRDefault="003C7C6B">
            <w:pPr>
              <w:spacing w:before="97"/>
              <w:ind w:left="104"/>
              <w:rPr>
                <w:rFonts w:ascii="Arial" w:eastAsia="Arial" w:hAnsi="Arial" w:cs="Arial"/>
                <w:b/>
                <w:sz w:val="20"/>
                <w:szCs w:val="20"/>
              </w:rPr>
            </w:pPr>
          </w:p>
        </w:tc>
        <w:tc>
          <w:tcPr>
            <w:tcW w:w="1620"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2240"/>
        </w:trPr>
        <w:tc>
          <w:tcPr>
            <w:tcW w:w="459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321"/>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8</w:t>
            </w:r>
            <w:r>
              <w:rPr>
                <w:rFonts w:ascii="Arial" w:eastAsia="Arial" w:hAnsi="Arial" w:cs="Arial"/>
                <w:b/>
                <w:sz w:val="20"/>
                <w:szCs w:val="20"/>
              </w:rPr>
              <w:t xml:space="preserve">) </w:t>
            </w:r>
            <w:r w:rsidR="008C1AB6">
              <w:rPr>
                <w:rFonts w:ascii="Arial" w:eastAsia="Arial" w:hAnsi="Arial" w:cs="Arial"/>
                <w:b/>
                <w:sz w:val="20"/>
                <w:szCs w:val="20"/>
              </w:rPr>
              <w:t>2.4 The assessment instruments (e.g., rubrics, grading sheets) are detailed and appropriate to the student work and respective outcomes being assessed. This includes assessing modes of online participation and contributions.</w:t>
            </w:r>
          </w:p>
        </w:tc>
        <w:tc>
          <w:tcPr>
            <w:tcW w:w="5033"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22"/>
              <w:rPr>
                <w:rFonts w:ascii="Arial" w:eastAsia="Arial" w:hAnsi="Arial" w:cs="Arial"/>
                <w:b/>
                <w:sz w:val="20"/>
                <w:szCs w:val="20"/>
              </w:rPr>
            </w:pPr>
            <w:r>
              <w:rPr>
                <w:rFonts w:ascii="Arial" w:eastAsia="Arial" w:hAnsi="Arial" w:cs="Arial"/>
                <w:b/>
                <w:color w:val="16191E"/>
                <w:sz w:val="20"/>
                <w:szCs w:val="20"/>
              </w:rPr>
              <w:t>There are multiple ways for students to demonstrate competence or mastery. E.g., research project, paper, tests, presentations, or multimedia projects. Students are not just graded for online participation but the quality of their participation and contributions. A clear articulation of requirements to be successful at the assignment must be present.</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560"/>
        </w:trPr>
        <w:tc>
          <w:tcPr>
            <w:tcW w:w="9631" w:type="dxa"/>
            <w:gridSpan w:val="2"/>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p w:rsidR="003C7C6B" w:rsidRDefault="003C7C6B">
            <w:pPr>
              <w:spacing w:before="97"/>
              <w:ind w:left="104"/>
              <w:rPr>
                <w:rFonts w:ascii="Arial" w:eastAsia="Arial" w:hAnsi="Arial" w:cs="Arial"/>
                <w:b/>
                <w:sz w:val="20"/>
                <w:szCs w:val="20"/>
              </w:rPr>
            </w:pPr>
          </w:p>
        </w:tc>
        <w:tc>
          <w:tcPr>
            <w:tcW w:w="1620"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1740"/>
        </w:trPr>
        <w:tc>
          <w:tcPr>
            <w:tcW w:w="4598"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383"/>
              <w:rPr>
                <w:rFonts w:ascii="Arial" w:eastAsia="Arial" w:hAnsi="Arial" w:cs="Arial"/>
                <w:b/>
                <w:sz w:val="20"/>
                <w:szCs w:val="20"/>
              </w:rPr>
            </w:pPr>
            <w:r>
              <w:rPr>
                <w:rFonts w:ascii="Arial" w:eastAsia="Arial" w:hAnsi="Arial" w:cs="Arial"/>
                <w:b/>
                <w:sz w:val="20"/>
                <w:szCs w:val="20"/>
              </w:rPr>
              <w:t xml:space="preserve"> (P-9) </w:t>
            </w:r>
            <w:r w:rsidR="008C1AB6">
              <w:rPr>
                <w:rFonts w:ascii="Arial" w:eastAsia="Arial" w:hAnsi="Arial" w:cs="Arial"/>
                <w:b/>
                <w:sz w:val="20"/>
                <w:szCs w:val="20"/>
              </w:rPr>
              <w:t>2.5 Throughout the semester, instructor provides multiple opportunities to give feedback on students learning and to help students “self-check” their learning.</w:t>
            </w:r>
          </w:p>
        </w:tc>
        <w:tc>
          <w:tcPr>
            <w:tcW w:w="5033"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94"/>
              <w:rPr>
                <w:rFonts w:ascii="Arial" w:eastAsia="Arial" w:hAnsi="Arial" w:cs="Arial"/>
                <w:b/>
                <w:sz w:val="20"/>
                <w:szCs w:val="20"/>
              </w:rPr>
            </w:pPr>
            <w:r>
              <w:rPr>
                <w:rFonts w:ascii="Arial" w:eastAsia="Arial" w:hAnsi="Arial" w:cs="Arial"/>
                <w:b/>
                <w:color w:val="16191E"/>
                <w:sz w:val="20"/>
                <w:szCs w:val="20"/>
              </w:rPr>
              <w:t>Activities may include but not limited to blogs for reflection, peer review, practice test and draft of term paper, module summary. Instructor effectively uses Learning Management System gradebook (or similar) for timely quantitative and qualitative feedback</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920"/>
        </w:trPr>
        <w:tc>
          <w:tcPr>
            <w:tcW w:w="9631" w:type="dxa"/>
            <w:gridSpan w:val="2"/>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c>
          <w:tcPr>
            <w:tcW w:w="1620"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bl>
    <w:p w:rsidR="003C7C6B" w:rsidRDefault="003C7C6B">
      <w:pPr>
        <w:spacing w:before="6"/>
        <w:rPr>
          <w:rFonts w:ascii="Times New Roman" w:eastAsia="Times New Roman" w:hAnsi="Times New Roman" w:cs="Times New Roman"/>
          <w:b/>
          <w:sz w:val="20"/>
          <w:szCs w:val="20"/>
        </w:rPr>
      </w:pPr>
    </w:p>
    <w:p w:rsidR="003C7C6B" w:rsidRDefault="003C7C6B">
      <w:pPr>
        <w:spacing w:before="6"/>
        <w:rPr>
          <w:rFonts w:ascii="Times New Roman" w:eastAsia="Times New Roman" w:hAnsi="Times New Roman" w:cs="Times New Roman"/>
          <w:b/>
          <w:sz w:val="20"/>
          <w:szCs w:val="20"/>
        </w:rPr>
      </w:pPr>
    </w:p>
    <w:tbl>
      <w:tblPr>
        <w:tblStyle w:val="a2"/>
        <w:tblW w:w="11280" w:type="dxa"/>
        <w:tblInd w:w="100" w:type="dxa"/>
        <w:tblLayout w:type="fixed"/>
        <w:tblLook w:val="0000" w:firstRow="0" w:lastRow="0" w:firstColumn="0" w:lastColumn="0" w:noHBand="0" w:noVBand="0"/>
      </w:tblPr>
      <w:tblGrid>
        <w:gridCol w:w="30"/>
        <w:gridCol w:w="4551"/>
        <w:gridCol w:w="5500"/>
        <w:gridCol w:w="1199"/>
      </w:tblGrid>
      <w:tr w:rsidR="003C7C6B" w:rsidTr="00673D4A">
        <w:trPr>
          <w:trHeight w:val="1560"/>
        </w:trPr>
        <w:tc>
          <w:tcPr>
            <w:tcW w:w="1128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Section 3. Instructional Materials and Resources (6 objectives)</w:t>
            </w:r>
          </w:p>
          <w:p w:rsidR="003C7C6B" w:rsidRDefault="008C1AB6">
            <w:pPr>
              <w:spacing w:before="2" w:line="275" w:lineRule="auto"/>
              <w:ind w:left="104" w:right="251"/>
              <w:rPr>
                <w:rFonts w:ascii="Arial" w:eastAsia="Arial" w:hAnsi="Arial" w:cs="Arial"/>
                <w:b/>
                <w:sz w:val="20"/>
                <w:szCs w:val="20"/>
              </w:rPr>
            </w:pPr>
            <w:r>
              <w:rPr>
                <w:rFonts w:ascii="Arial" w:eastAsia="Arial" w:hAnsi="Arial" w:cs="Arial"/>
                <w:b/>
                <w:sz w:val="20"/>
                <w:szCs w:val="20"/>
              </w:rPr>
              <w:t>Addresses the variety of materials and material formats the instructor has chosen to present course content and enable students to meet relevant learning outcomes and, when possible, the affordability of chosen course materials.</w:t>
            </w:r>
          </w:p>
        </w:tc>
      </w:tr>
      <w:tr w:rsidR="003C7C6B" w:rsidTr="00673D4A">
        <w:trPr>
          <w:trHeight w:val="560"/>
        </w:trPr>
        <w:tc>
          <w:tcPr>
            <w:tcW w:w="4581"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136"/>
              <w:ind w:left="104"/>
              <w:rPr>
                <w:rFonts w:ascii="Arial" w:eastAsia="Arial" w:hAnsi="Arial" w:cs="Arial"/>
                <w:b/>
                <w:sz w:val="20"/>
                <w:szCs w:val="20"/>
              </w:rPr>
            </w:pPr>
            <w:r>
              <w:rPr>
                <w:rFonts w:ascii="Arial" w:eastAsia="Arial" w:hAnsi="Arial" w:cs="Arial"/>
                <w:b/>
                <w:sz w:val="20"/>
                <w:szCs w:val="20"/>
              </w:rPr>
              <w:t>Objectives</w:t>
            </w:r>
          </w:p>
        </w:tc>
        <w:tc>
          <w:tcPr>
            <w:tcW w:w="55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Example</w:t>
            </w:r>
          </w:p>
        </w:tc>
        <w:tc>
          <w:tcPr>
            <w:tcW w:w="119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426"/>
              <w:rPr>
                <w:rFonts w:ascii="Arial" w:eastAsia="Arial" w:hAnsi="Arial" w:cs="Arial"/>
                <w:b/>
                <w:sz w:val="20"/>
                <w:szCs w:val="20"/>
              </w:rPr>
            </w:pPr>
            <w:r>
              <w:rPr>
                <w:rFonts w:ascii="Arial" w:eastAsia="Arial" w:hAnsi="Arial" w:cs="Arial"/>
                <w:b/>
                <w:sz w:val="20"/>
                <w:szCs w:val="20"/>
              </w:rPr>
              <w:t>Rating</w:t>
            </w:r>
          </w:p>
        </w:tc>
      </w:tr>
      <w:tr w:rsidR="003C7C6B" w:rsidTr="00673D4A">
        <w:trPr>
          <w:trHeight w:val="1720"/>
        </w:trPr>
        <w:tc>
          <w:tcPr>
            <w:tcW w:w="4581" w:type="dxa"/>
            <w:gridSpan w:val="2"/>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157"/>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10</w:t>
            </w:r>
            <w:r>
              <w:rPr>
                <w:rFonts w:ascii="Arial" w:eastAsia="Arial" w:hAnsi="Arial" w:cs="Arial"/>
                <w:b/>
                <w:sz w:val="20"/>
                <w:szCs w:val="20"/>
              </w:rPr>
              <w:t xml:space="preserve">) </w:t>
            </w:r>
            <w:r w:rsidR="008C1AB6">
              <w:rPr>
                <w:rFonts w:ascii="Arial" w:eastAsia="Arial" w:hAnsi="Arial" w:cs="Arial"/>
                <w:b/>
                <w:sz w:val="20"/>
                <w:szCs w:val="20"/>
              </w:rPr>
              <w:t>3.1 Instructor provides students with adequate time and notice to acquire course materials.</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26"/>
              <w:rPr>
                <w:rFonts w:ascii="Arial" w:eastAsia="Arial" w:hAnsi="Arial" w:cs="Arial"/>
                <w:b/>
                <w:sz w:val="20"/>
                <w:szCs w:val="20"/>
              </w:rPr>
            </w:pPr>
            <w:r>
              <w:rPr>
                <w:rFonts w:ascii="Arial" w:eastAsia="Arial" w:hAnsi="Arial" w:cs="Arial"/>
                <w:b/>
                <w:sz w:val="20"/>
                <w:szCs w:val="20"/>
              </w:rPr>
              <w:t>Instructor includes instruction in the syllabus or elsewhere in the course as to acquire course materials including textbooks, and other types of external resources. This information is released to students prior (emails, or announcements) to the course start.</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580"/>
        </w:trPr>
        <w:tc>
          <w:tcPr>
            <w:tcW w:w="11280" w:type="dxa"/>
            <w:gridSpan w:val="4"/>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p w:rsidR="003C7C6B" w:rsidRDefault="003C7C6B">
            <w:pPr>
              <w:spacing w:before="97"/>
              <w:ind w:left="104"/>
              <w:rPr>
                <w:rFonts w:ascii="Arial" w:eastAsia="Arial" w:hAnsi="Arial" w:cs="Arial"/>
                <w:b/>
                <w:sz w:val="20"/>
                <w:szCs w:val="20"/>
              </w:rPr>
            </w:pPr>
          </w:p>
        </w:tc>
      </w:tr>
      <w:tr w:rsidR="003C7C6B" w:rsidTr="00673D4A">
        <w:trPr>
          <w:trHeight w:val="1240"/>
        </w:trPr>
        <w:tc>
          <w:tcPr>
            <w:tcW w:w="4581" w:type="dxa"/>
            <w:gridSpan w:val="2"/>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pPr>
              <w:spacing w:before="95"/>
              <w:ind w:left="104" w:right="271"/>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11</w:t>
            </w:r>
            <w:r>
              <w:rPr>
                <w:rFonts w:ascii="Arial" w:eastAsia="Arial" w:hAnsi="Arial" w:cs="Arial"/>
                <w:b/>
                <w:sz w:val="20"/>
                <w:szCs w:val="20"/>
              </w:rPr>
              <w:t xml:space="preserve">) </w:t>
            </w:r>
            <w:r w:rsidR="008C1AB6">
              <w:rPr>
                <w:rFonts w:ascii="Arial" w:eastAsia="Arial" w:hAnsi="Arial" w:cs="Arial"/>
                <w:b/>
                <w:sz w:val="20"/>
                <w:szCs w:val="20"/>
              </w:rPr>
              <w:t>3.5 There is a variety of instructional material types and perspectives, while not overly relying on one content type such as text.</w:t>
            </w:r>
          </w:p>
          <w:p w:rsidR="003C7C6B" w:rsidRDefault="003C7C6B">
            <w:pPr>
              <w:spacing w:before="95"/>
              <w:ind w:left="104" w:right="271"/>
              <w:rPr>
                <w:rFonts w:ascii="Arial" w:eastAsia="Arial" w:hAnsi="Arial" w:cs="Arial"/>
                <w:b/>
                <w:sz w:val="20"/>
                <w:szCs w:val="20"/>
              </w:rPr>
            </w:pP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272"/>
              <w:rPr>
                <w:rFonts w:ascii="Arial" w:eastAsia="Arial" w:hAnsi="Arial" w:cs="Arial"/>
                <w:b/>
                <w:sz w:val="20"/>
                <w:szCs w:val="20"/>
              </w:rPr>
            </w:pPr>
            <w:r>
              <w:rPr>
                <w:rFonts w:ascii="Arial" w:eastAsia="Arial" w:hAnsi="Arial" w:cs="Arial"/>
                <w:b/>
                <w:sz w:val="20"/>
                <w:szCs w:val="20"/>
              </w:rPr>
              <w:t>Materials types include PowerPoint, videos, text. Multiple perspectives refer to different opinions from scholars in the field.</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800"/>
        </w:trPr>
        <w:tc>
          <w:tcPr>
            <w:tcW w:w="10081" w:type="dxa"/>
            <w:gridSpan w:val="3"/>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c>
          <w:tcPr>
            <w:tcW w:w="1199"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1500"/>
        </w:trPr>
        <w:tc>
          <w:tcPr>
            <w:tcW w:w="30" w:type="dxa"/>
            <w:shd w:val="clear" w:color="auto" w:fill="F2F2F2"/>
          </w:tcPr>
          <w:p w:rsidR="003C7C6B" w:rsidRDefault="003C7C6B">
            <w:pPr>
              <w:spacing w:line="276" w:lineRule="auto"/>
              <w:rPr>
                <w:b/>
                <w:sz w:val="20"/>
                <w:szCs w:val="20"/>
              </w:rPr>
            </w:pPr>
          </w:p>
        </w:tc>
        <w:tc>
          <w:tcPr>
            <w:tcW w:w="11250"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Section 4. Students Interaction and Community (Course Design) (7 objectives)</w:t>
            </w:r>
          </w:p>
          <w:p w:rsidR="003C7C6B" w:rsidRDefault="008C1AB6">
            <w:pPr>
              <w:spacing w:before="62" w:line="275" w:lineRule="auto"/>
              <w:ind w:left="104" w:right="767"/>
              <w:rPr>
                <w:rFonts w:ascii="Arial" w:eastAsia="Arial" w:hAnsi="Arial" w:cs="Arial"/>
                <w:b/>
                <w:sz w:val="20"/>
                <w:szCs w:val="20"/>
              </w:rPr>
            </w:pPr>
            <w:r>
              <w:rPr>
                <w:rFonts w:ascii="Arial" w:eastAsia="Arial" w:hAnsi="Arial" w:cs="Arial"/>
                <w:b/>
                <w:sz w:val="20"/>
                <w:szCs w:val="20"/>
              </w:rPr>
              <w:t>Addresses (1) the opportunities students have to interact with the content, their peers, and their instructor, and (2) how well the course design encourages students to become active learners and contribute to the online course community.</w:t>
            </w:r>
          </w:p>
        </w:tc>
      </w:tr>
      <w:tr w:rsidR="003C7C6B" w:rsidTr="00673D4A">
        <w:trPr>
          <w:trHeight w:val="580"/>
        </w:trPr>
        <w:tc>
          <w:tcPr>
            <w:tcW w:w="30" w:type="dxa"/>
            <w:shd w:val="clear" w:color="auto" w:fill="F2F2F2"/>
          </w:tcPr>
          <w:p w:rsidR="003C7C6B" w:rsidRDefault="003C7C6B">
            <w:pPr>
              <w:spacing w:line="276" w:lineRule="auto"/>
              <w:rPr>
                <w:rFonts w:ascii="Arial" w:eastAsia="Arial" w:hAnsi="Arial" w:cs="Arial"/>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138"/>
              <w:ind w:left="104"/>
              <w:rPr>
                <w:rFonts w:ascii="Arial" w:eastAsia="Arial" w:hAnsi="Arial" w:cs="Arial"/>
                <w:b/>
                <w:sz w:val="20"/>
                <w:szCs w:val="20"/>
              </w:rPr>
            </w:pPr>
            <w:r>
              <w:rPr>
                <w:rFonts w:ascii="Arial" w:eastAsia="Arial" w:hAnsi="Arial" w:cs="Arial"/>
                <w:b/>
                <w:sz w:val="20"/>
                <w:szCs w:val="20"/>
              </w:rPr>
              <w:t>Objectives</w:t>
            </w:r>
          </w:p>
        </w:tc>
        <w:tc>
          <w:tcPr>
            <w:tcW w:w="55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Example</w:t>
            </w:r>
          </w:p>
        </w:tc>
        <w:tc>
          <w:tcPr>
            <w:tcW w:w="119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Rating</w:t>
            </w:r>
          </w:p>
        </w:tc>
      </w:tr>
      <w:tr w:rsidR="003C7C6B" w:rsidTr="00673D4A">
        <w:trPr>
          <w:trHeight w:val="1240"/>
        </w:trPr>
        <w:tc>
          <w:tcPr>
            <w:tcW w:w="30" w:type="dxa"/>
            <w:shd w:val="clear" w:color="auto" w:fill="F2F2F2"/>
          </w:tcPr>
          <w:p w:rsidR="003C7C6B" w:rsidRDefault="003C7C6B">
            <w:pPr>
              <w:spacing w:line="276" w:lineRule="auto"/>
              <w:rPr>
                <w:rFonts w:ascii="Arial" w:eastAsia="Arial" w:hAnsi="Arial" w:cs="Arial"/>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292"/>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12</w:t>
            </w:r>
            <w:r>
              <w:rPr>
                <w:rFonts w:ascii="Arial" w:eastAsia="Arial" w:hAnsi="Arial" w:cs="Arial"/>
                <w:b/>
                <w:sz w:val="20"/>
                <w:szCs w:val="20"/>
              </w:rPr>
              <w:t xml:space="preserve">) </w:t>
            </w:r>
            <w:r w:rsidR="008C1AB6">
              <w:rPr>
                <w:rFonts w:ascii="Arial" w:eastAsia="Arial" w:hAnsi="Arial" w:cs="Arial"/>
                <w:b/>
                <w:sz w:val="20"/>
                <w:szCs w:val="20"/>
              </w:rPr>
              <w:t>4.1 At the beginning of the course, instructor provides an opportunity to have students self-introduce to develop the sense of community.</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42"/>
              <w:rPr>
                <w:rFonts w:ascii="Arial" w:eastAsia="Arial" w:hAnsi="Arial" w:cs="Arial"/>
                <w:b/>
                <w:sz w:val="20"/>
                <w:szCs w:val="20"/>
              </w:rPr>
            </w:pPr>
            <w:r>
              <w:rPr>
                <w:rFonts w:ascii="Arial" w:eastAsia="Arial" w:hAnsi="Arial" w:cs="Arial"/>
                <w:b/>
                <w:sz w:val="20"/>
                <w:szCs w:val="20"/>
              </w:rPr>
              <w:t>Instructor may encourage students to post their pictures and share some personal information such as hobbies to build the community at the beginning. Example: Icebreaker forum, glossary posts, or a blog.</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800"/>
        </w:trPr>
        <w:tc>
          <w:tcPr>
            <w:tcW w:w="30" w:type="dxa"/>
            <w:shd w:val="clear" w:color="auto" w:fill="F2F2F2"/>
          </w:tcPr>
          <w:p w:rsidR="003C7C6B" w:rsidRDefault="003C7C6B">
            <w:pPr>
              <w:spacing w:line="276" w:lineRule="auto"/>
              <w:rPr>
                <w:b/>
                <w:sz w:val="20"/>
                <w:szCs w:val="20"/>
              </w:rPr>
            </w:pPr>
          </w:p>
        </w:tc>
        <w:tc>
          <w:tcPr>
            <w:tcW w:w="11250"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r w:rsidR="003C7C6B" w:rsidTr="00673D4A">
        <w:trPr>
          <w:trHeight w:val="1480"/>
        </w:trPr>
        <w:tc>
          <w:tcPr>
            <w:tcW w:w="30" w:type="dxa"/>
            <w:shd w:val="clear" w:color="auto" w:fill="F2F2F2"/>
          </w:tcPr>
          <w:p w:rsidR="003C7C6B" w:rsidRDefault="003C7C6B">
            <w:pPr>
              <w:spacing w:line="276" w:lineRule="auto"/>
              <w:rPr>
                <w:rFonts w:ascii="Arial" w:eastAsia="Arial" w:hAnsi="Arial" w:cs="Arial"/>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378"/>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13</w:t>
            </w:r>
            <w:r>
              <w:rPr>
                <w:rFonts w:ascii="Arial" w:eastAsia="Arial" w:hAnsi="Arial" w:cs="Arial"/>
                <w:b/>
                <w:sz w:val="20"/>
                <w:szCs w:val="20"/>
              </w:rPr>
              <w:t xml:space="preserve">) </w:t>
            </w:r>
            <w:r w:rsidR="008C1AB6">
              <w:rPr>
                <w:rFonts w:ascii="Arial" w:eastAsia="Arial" w:hAnsi="Arial" w:cs="Arial"/>
                <w:b/>
                <w:sz w:val="20"/>
                <w:szCs w:val="20"/>
              </w:rPr>
              <w:t>4.2 Instructor provides the information about being a successful online learner/student.</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90" w:firstLine="62"/>
              <w:rPr>
                <w:rFonts w:ascii="Arial" w:eastAsia="Arial" w:hAnsi="Arial" w:cs="Arial"/>
                <w:b/>
                <w:color w:val="16191E"/>
                <w:sz w:val="20"/>
                <w:szCs w:val="20"/>
              </w:rPr>
            </w:pPr>
            <w:r>
              <w:rPr>
                <w:rFonts w:ascii="Arial" w:eastAsia="Arial" w:hAnsi="Arial" w:cs="Arial"/>
                <w:b/>
                <w:color w:val="16191E"/>
                <w:sz w:val="20"/>
                <w:szCs w:val="20"/>
              </w:rPr>
              <w:t xml:space="preserve">Instructor provides a self-assessment for students to identify their readiness for learning online and learning strategies or provides a link to an online readiness survey such as the </w:t>
            </w:r>
            <w:hyperlink r:id="rId8">
              <w:r>
                <w:rPr>
                  <w:rFonts w:ascii="Arial" w:eastAsia="Arial" w:hAnsi="Arial" w:cs="Arial"/>
                  <w:b/>
                  <w:color w:val="0000FF"/>
                  <w:sz w:val="20"/>
                  <w:szCs w:val="20"/>
                  <w:u w:val="single"/>
                </w:rPr>
                <w:t>Online Readiness Self-</w:t>
              </w:r>
            </w:hyperlink>
            <w:r>
              <w:rPr>
                <w:rFonts w:ascii="Arial" w:eastAsia="Arial" w:hAnsi="Arial" w:cs="Arial"/>
                <w:b/>
                <w:color w:val="0000FF"/>
                <w:sz w:val="20"/>
                <w:szCs w:val="20"/>
              </w:rPr>
              <w:t xml:space="preserve"> </w:t>
            </w:r>
            <w:hyperlink r:id="rId9">
              <w:r>
                <w:rPr>
                  <w:rFonts w:ascii="Arial" w:eastAsia="Arial" w:hAnsi="Arial" w:cs="Arial"/>
                  <w:b/>
                  <w:color w:val="0000FF"/>
                  <w:sz w:val="20"/>
                  <w:szCs w:val="20"/>
                </w:rPr>
                <w:t xml:space="preserve"> </w:t>
              </w:r>
            </w:hyperlink>
            <w:hyperlink r:id="rId10">
              <w:r>
                <w:rPr>
                  <w:rFonts w:ascii="Arial" w:eastAsia="Arial" w:hAnsi="Arial" w:cs="Arial"/>
                  <w:b/>
                  <w:color w:val="0000FF"/>
                  <w:sz w:val="20"/>
                  <w:szCs w:val="20"/>
                  <w:u w:val="single"/>
                </w:rPr>
                <w:t xml:space="preserve">Assessment </w:t>
              </w:r>
            </w:hyperlink>
            <w:r>
              <w:rPr>
                <w:rFonts w:ascii="Arial" w:eastAsia="Arial" w:hAnsi="Arial" w:cs="Arial"/>
                <w:b/>
                <w:color w:val="16191E"/>
                <w:sz w:val="20"/>
                <w:szCs w:val="20"/>
              </w:rPr>
              <w:t xml:space="preserve">from CSU Stanislaus.  </w:t>
            </w:r>
          </w:p>
          <w:p w:rsidR="003C7C6B" w:rsidRDefault="008C1AB6">
            <w:pPr>
              <w:spacing w:before="97"/>
              <w:ind w:left="104" w:right="190" w:firstLine="62"/>
              <w:rPr>
                <w:rFonts w:ascii="Arial" w:eastAsia="Arial" w:hAnsi="Arial" w:cs="Arial"/>
                <w:b/>
                <w:color w:val="16191E"/>
                <w:sz w:val="20"/>
                <w:szCs w:val="20"/>
              </w:rPr>
            </w:pPr>
            <w:r>
              <w:rPr>
                <w:rFonts w:ascii="Arial" w:eastAsia="Arial" w:hAnsi="Arial" w:cs="Arial"/>
                <w:b/>
                <w:sz w:val="20"/>
                <w:szCs w:val="20"/>
              </w:rPr>
              <w:t xml:space="preserve">For a blended or flipped course, the instructor provides information about being a successful student in a collaborative, active learning classroom. Guidelines for active participation such as the </w:t>
            </w:r>
            <w:hyperlink r:id="rId11">
              <w:r>
                <w:rPr>
                  <w:rFonts w:ascii="Arial" w:eastAsia="Arial" w:hAnsi="Arial" w:cs="Arial"/>
                  <w:b/>
                  <w:color w:val="0000FF"/>
                  <w:sz w:val="20"/>
                  <w:szCs w:val="20"/>
                  <w:u w:val="single"/>
                </w:rPr>
                <w:t>Rubric for Student Self-Assessment of Collaborative Work</w:t>
              </w:r>
            </w:hyperlink>
            <w:r>
              <w:rPr>
                <w:rFonts w:ascii="Arial" w:eastAsia="Arial" w:hAnsi="Arial" w:cs="Arial"/>
                <w:b/>
                <w:sz w:val="20"/>
                <w:szCs w:val="20"/>
              </w:rPr>
              <w:t xml:space="preserve"> are provided to students. The</w:t>
            </w:r>
            <w:r>
              <w:rPr>
                <w:rFonts w:ascii="Arial" w:eastAsia="Arial" w:hAnsi="Arial" w:cs="Arial"/>
                <w:b/>
                <w:color w:val="0000FF"/>
                <w:sz w:val="20"/>
                <w:szCs w:val="20"/>
              </w:rPr>
              <w:t xml:space="preserve"> </w:t>
            </w:r>
            <w:r>
              <w:rPr>
                <w:rFonts w:ascii="Arial" w:eastAsia="Arial" w:hAnsi="Arial" w:cs="Arial"/>
                <w:b/>
                <w:sz w:val="20"/>
                <w:szCs w:val="20"/>
              </w:rPr>
              <w:t>instructor may also provide a face-to-face</w:t>
            </w:r>
            <w:r>
              <w:rPr>
                <w:rFonts w:ascii="Arial" w:eastAsia="Arial" w:hAnsi="Arial" w:cs="Arial"/>
                <w:b/>
                <w:color w:val="0000FF"/>
                <w:sz w:val="20"/>
                <w:szCs w:val="20"/>
                <w:u w:val="single"/>
              </w:rPr>
              <w:t xml:space="preserve"> </w:t>
            </w:r>
            <w:r>
              <w:rPr>
                <w:rFonts w:ascii="Arial" w:eastAsia="Arial" w:hAnsi="Arial" w:cs="Arial"/>
                <w:b/>
                <w:sz w:val="20"/>
                <w:szCs w:val="20"/>
              </w:rPr>
              <w:t>course overview or tutorial on being a</w:t>
            </w:r>
            <w:r>
              <w:rPr>
                <w:rFonts w:ascii="Arial" w:eastAsia="Arial" w:hAnsi="Arial" w:cs="Arial"/>
                <w:b/>
                <w:color w:val="0000FF"/>
                <w:sz w:val="20"/>
                <w:szCs w:val="20"/>
                <w:u w:val="single"/>
              </w:rPr>
              <w:t xml:space="preserve"> </w:t>
            </w:r>
            <w:r>
              <w:rPr>
                <w:rFonts w:ascii="Arial" w:eastAsia="Arial" w:hAnsi="Arial" w:cs="Arial"/>
                <w:b/>
                <w:sz w:val="20"/>
                <w:szCs w:val="20"/>
              </w:rPr>
              <w:t xml:space="preserve">successful learner in a </w:t>
            </w:r>
            <w:proofErr w:type="spellStart"/>
            <w:r>
              <w:rPr>
                <w:rFonts w:ascii="Arial" w:eastAsia="Arial" w:hAnsi="Arial" w:cs="Arial"/>
                <w:b/>
                <w:sz w:val="20"/>
                <w:szCs w:val="20"/>
              </w:rPr>
              <w:t>blended</w:t>
            </w:r>
            <w:proofErr w:type="spellEnd"/>
            <w:r>
              <w:rPr>
                <w:rFonts w:ascii="Arial" w:eastAsia="Arial" w:hAnsi="Arial" w:cs="Arial"/>
                <w:b/>
                <w:sz w:val="20"/>
                <w:szCs w:val="20"/>
              </w:rPr>
              <w:t xml:space="preserve"> or flipped course. </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740"/>
        </w:trPr>
        <w:tc>
          <w:tcPr>
            <w:tcW w:w="30" w:type="dxa"/>
            <w:shd w:val="clear" w:color="auto" w:fill="F2F2F2"/>
          </w:tcPr>
          <w:p w:rsidR="003C7C6B" w:rsidRDefault="003C7C6B">
            <w:pPr>
              <w:spacing w:line="276" w:lineRule="auto"/>
              <w:rPr>
                <w:b/>
                <w:sz w:val="20"/>
                <w:szCs w:val="20"/>
              </w:rPr>
            </w:pPr>
          </w:p>
        </w:tc>
        <w:tc>
          <w:tcPr>
            <w:tcW w:w="11250"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tc>
      </w:tr>
      <w:tr w:rsidR="003C7C6B" w:rsidTr="00673D4A">
        <w:trPr>
          <w:trHeight w:val="1000"/>
        </w:trPr>
        <w:tc>
          <w:tcPr>
            <w:tcW w:w="30" w:type="dxa"/>
            <w:shd w:val="clear" w:color="auto" w:fill="F2F2F2"/>
          </w:tcPr>
          <w:p w:rsidR="003C7C6B" w:rsidRDefault="003C7C6B">
            <w:pPr>
              <w:spacing w:line="276" w:lineRule="auto"/>
              <w:rPr>
                <w:rFonts w:ascii="Arial" w:eastAsia="Arial" w:hAnsi="Arial" w:cs="Arial"/>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552"/>
              <w:rPr>
                <w:rFonts w:ascii="Arial" w:eastAsia="Arial" w:hAnsi="Arial" w:cs="Arial"/>
                <w:b/>
                <w:sz w:val="20"/>
                <w:szCs w:val="20"/>
              </w:rPr>
            </w:pPr>
            <w:r>
              <w:rPr>
                <w:rFonts w:ascii="Arial" w:eastAsia="Arial" w:hAnsi="Arial" w:cs="Arial"/>
                <w:b/>
                <w:sz w:val="20"/>
                <w:szCs w:val="20"/>
              </w:rPr>
              <w:t>(P-</w:t>
            </w:r>
            <w:proofErr w:type="gramStart"/>
            <w:r w:rsidR="008C1AB6">
              <w:rPr>
                <w:rFonts w:ascii="Arial" w:eastAsia="Arial" w:hAnsi="Arial" w:cs="Arial"/>
                <w:b/>
                <w:sz w:val="20"/>
                <w:szCs w:val="20"/>
              </w:rPr>
              <w:t>14</w:t>
            </w:r>
            <w:r>
              <w:rPr>
                <w:rFonts w:ascii="Arial" w:eastAsia="Arial" w:hAnsi="Arial" w:cs="Arial"/>
                <w:b/>
                <w:sz w:val="20"/>
                <w:szCs w:val="20"/>
              </w:rPr>
              <w:t xml:space="preserve"> </w:t>
            </w:r>
            <w:r w:rsidR="008C1AB6">
              <w:rPr>
                <w:rFonts w:ascii="Arial" w:eastAsia="Arial" w:hAnsi="Arial" w:cs="Arial"/>
                <w:b/>
                <w:sz w:val="20"/>
                <w:szCs w:val="20"/>
              </w:rPr>
              <w:t xml:space="preserve"> 4.3</w:t>
            </w:r>
            <w:proofErr w:type="gramEnd"/>
            <w:r w:rsidR="008C1AB6">
              <w:rPr>
                <w:rFonts w:ascii="Arial" w:eastAsia="Arial" w:hAnsi="Arial" w:cs="Arial"/>
                <w:b/>
                <w:sz w:val="20"/>
                <w:szCs w:val="20"/>
              </w:rPr>
              <w:t xml:space="preserve"> Navigation throughout the online components of the course is logical, consistent, and efficient.</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265"/>
              <w:rPr>
                <w:rFonts w:ascii="Arial" w:eastAsia="Arial" w:hAnsi="Arial" w:cs="Arial"/>
                <w:b/>
                <w:sz w:val="20"/>
                <w:szCs w:val="20"/>
              </w:rPr>
            </w:pPr>
            <w:r>
              <w:rPr>
                <w:rFonts w:ascii="Arial" w:eastAsia="Arial" w:hAnsi="Arial" w:cs="Arial"/>
                <w:b/>
                <w:sz w:val="20"/>
                <w:szCs w:val="20"/>
              </w:rPr>
              <w:t>Discussions are organized in clearly defined forums, threads, or communities. The course carries consistent structure for across modules.</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580"/>
        </w:trPr>
        <w:tc>
          <w:tcPr>
            <w:tcW w:w="10081" w:type="dxa"/>
            <w:gridSpan w:val="3"/>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tc>
        <w:tc>
          <w:tcPr>
            <w:tcW w:w="1199"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1500"/>
        </w:trPr>
        <w:tc>
          <w:tcPr>
            <w:tcW w:w="4581" w:type="dxa"/>
            <w:gridSpan w:val="2"/>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266"/>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15</w:t>
            </w:r>
            <w:r>
              <w:rPr>
                <w:rFonts w:ascii="Arial" w:eastAsia="Arial" w:hAnsi="Arial" w:cs="Arial"/>
                <w:b/>
                <w:sz w:val="20"/>
                <w:szCs w:val="20"/>
              </w:rPr>
              <w:t xml:space="preserve">) </w:t>
            </w:r>
            <w:r w:rsidR="008C1AB6">
              <w:rPr>
                <w:rFonts w:ascii="Arial" w:eastAsia="Arial" w:hAnsi="Arial" w:cs="Arial"/>
                <w:b/>
                <w:sz w:val="20"/>
                <w:szCs w:val="20"/>
              </w:rPr>
              <w:t>4.4 Learning activities facilitate and support active learning that encourages frequent and ongoing peer-to-peer engagement.</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400"/>
              <w:rPr>
                <w:rFonts w:ascii="Arial" w:eastAsia="Arial" w:hAnsi="Arial" w:cs="Arial"/>
                <w:b/>
                <w:sz w:val="20"/>
                <w:szCs w:val="20"/>
              </w:rPr>
            </w:pPr>
            <w:r>
              <w:rPr>
                <w:rFonts w:ascii="Arial" w:eastAsia="Arial" w:hAnsi="Arial" w:cs="Arial"/>
                <w:b/>
                <w:sz w:val="20"/>
                <w:szCs w:val="20"/>
              </w:rPr>
              <w:t>For all activities, a statement of the task is provided, with clear and concise outcomes that are appropriate and reasonable. Rules for collaboration, assigning roles, benchmarks and expectations of participation are clearly stated.</w:t>
            </w:r>
          </w:p>
          <w:p w:rsidR="003C7C6B" w:rsidRDefault="008C1AB6">
            <w:pPr>
              <w:spacing w:before="97"/>
              <w:ind w:left="104" w:right="265"/>
              <w:rPr>
                <w:rFonts w:ascii="Arial" w:eastAsia="Arial" w:hAnsi="Arial" w:cs="Arial"/>
                <w:b/>
                <w:sz w:val="20"/>
                <w:szCs w:val="20"/>
              </w:rPr>
            </w:pPr>
            <w:r>
              <w:rPr>
                <w:rFonts w:ascii="Arial" w:eastAsia="Arial" w:hAnsi="Arial" w:cs="Arial"/>
                <w:b/>
                <w:sz w:val="20"/>
                <w:szCs w:val="20"/>
              </w:rPr>
              <w:t xml:space="preserve">For a blended course, face-to-face and online content and activities are clearly connected and integrated. Any given instructional activity is appropriate to the strengths and weaknesses of the modality (see, for example, </w:t>
            </w:r>
            <w:hyperlink r:id="rId12">
              <w:r>
                <w:rPr>
                  <w:rFonts w:ascii="Arial" w:eastAsia="Arial" w:hAnsi="Arial" w:cs="Arial"/>
                  <w:b/>
                  <w:color w:val="0000FF"/>
                  <w:sz w:val="20"/>
                  <w:szCs w:val="20"/>
                  <w:u w:val="single"/>
                </w:rPr>
                <w:t>Blended Learning: Integrating Online and Face-to-Face Courses</w:t>
              </w:r>
            </w:hyperlink>
            <w:r>
              <w:rPr>
                <w:rFonts w:ascii="Arial" w:eastAsia="Arial" w:hAnsi="Arial" w:cs="Arial"/>
                <w:b/>
                <w:sz w:val="20"/>
                <w:szCs w:val="20"/>
              </w:rPr>
              <w:t xml:space="preserve"> and </w:t>
            </w:r>
            <w:hyperlink r:id="rId13">
              <w:r>
                <w:rPr>
                  <w:rFonts w:ascii="Arial" w:eastAsia="Arial" w:hAnsi="Arial" w:cs="Arial"/>
                  <w:b/>
                  <w:color w:val="0000FF"/>
                  <w:sz w:val="20"/>
                  <w:szCs w:val="20"/>
                  <w:u w:val="single"/>
                </w:rPr>
                <w:t>Designing a Partially Online Course: What goes where and when</w:t>
              </w:r>
            </w:hyperlink>
            <w:r>
              <w:rPr>
                <w:rFonts w:ascii="Arial" w:eastAsia="Arial" w:hAnsi="Arial" w:cs="Arial"/>
                <w:b/>
                <w:color w:val="FF2600"/>
                <w:sz w:val="20"/>
                <w:szCs w:val="20"/>
              </w:rPr>
              <w:t>.</w:t>
            </w:r>
          </w:p>
          <w:p w:rsidR="003C7C6B" w:rsidRDefault="008C1AB6">
            <w:pPr>
              <w:spacing w:before="97"/>
              <w:ind w:left="104" w:right="265"/>
              <w:rPr>
                <w:rFonts w:ascii="Arial" w:eastAsia="Arial" w:hAnsi="Arial" w:cs="Arial"/>
                <w:b/>
                <w:sz w:val="20"/>
                <w:szCs w:val="20"/>
              </w:rPr>
            </w:pPr>
            <w:r>
              <w:rPr>
                <w:rFonts w:ascii="Arial" w:eastAsia="Arial" w:hAnsi="Arial" w:cs="Arial"/>
                <w:b/>
                <w:sz w:val="20"/>
                <w:szCs w:val="20"/>
              </w:rPr>
              <w:t>For a flipped course, the instructor ensures student preparation by using a variety of methods; these could include, for example, the use of online assessments (e.g., quizzes) before the face-to face sessions that provide immediate feedback to students, as well as low-stakes assessment during the face-to-face sessions.</w:t>
            </w:r>
          </w:p>
          <w:p w:rsidR="003C7C6B" w:rsidRDefault="003C7C6B">
            <w:pPr>
              <w:spacing w:before="97"/>
              <w:ind w:left="104" w:right="400"/>
              <w:rPr>
                <w:rFonts w:ascii="Arial" w:eastAsia="Arial" w:hAnsi="Arial" w:cs="Arial"/>
                <w:b/>
                <w:sz w:val="20"/>
                <w:szCs w:val="20"/>
              </w:rPr>
            </w:pP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820"/>
        </w:trPr>
        <w:tc>
          <w:tcPr>
            <w:tcW w:w="10081" w:type="dxa"/>
            <w:gridSpan w:val="3"/>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c>
          <w:tcPr>
            <w:tcW w:w="1199"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1480"/>
        </w:trPr>
        <w:tc>
          <w:tcPr>
            <w:tcW w:w="4581" w:type="dxa"/>
            <w:gridSpan w:val="2"/>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8" w:line="276" w:lineRule="auto"/>
              <w:ind w:left="104" w:right="266"/>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16</w:t>
            </w:r>
            <w:r>
              <w:rPr>
                <w:rFonts w:ascii="Arial" w:eastAsia="Arial" w:hAnsi="Arial" w:cs="Arial"/>
                <w:b/>
                <w:sz w:val="20"/>
                <w:szCs w:val="20"/>
              </w:rPr>
              <w:t xml:space="preserve">) </w:t>
            </w:r>
            <w:r w:rsidR="008C1AB6">
              <w:rPr>
                <w:rFonts w:ascii="Arial" w:eastAsia="Arial" w:hAnsi="Arial" w:cs="Arial"/>
                <w:b/>
                <w:sz w:val="20"/>
                <w:szCs w:val="20"/>
              </w:rPr>
              <w:t>4.7 The course learning activities help students understand fundamental concepts, and build skills useful outside of the course.</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227"/>
              <w:rPr>
                <w:rFonts w:ascii="Arial" w:eastAsia="Arial" w:hAnsi="Arial" w:cs="Arial"/>
                <w:b/>
                <w:sz w:val="20"/>
                <w:szCs w:val="20"/>
              </w:rPr>
            </w:pPr>
            <w:r>
              <w:rPr>
                <w:rFonts w:ascii="Arial" w:eastAsia="Arial" w:hAnsi="Arial" w:cs="Arial"/>
                <w:b/>
                <w:color w:val="16191E"/>
                <w:sz w:val="20"/>
                <w:szCs w:val="20"/>
              </w:rPr>
              <w:t xml:space="preserve">Learning activities engage students in learning some basic concepts, but also give students opportunities to use higher level learning skills such as apply, analyze, </w:t>
            </w:r>
            <w:proofErr w:type="spellStart"/>
            <w:r>
              <w:rPr>
                <w:rFonts w:ascii="Arial" w:eastAsia="Arial" w:hAnsi="Arial" w:cs="Arial"/>
                <w:b/>
                <w:color w:val="16191E"/>
                <w:sz w:val="20"/>
                <w:szCs w:val="20"/>
              </w:rPr>
              <w:t>etc</w:t>
            </w:r>
            <w:proofErr w:type="spellEnd"/>
            <w:r>
              <w:rPr>
                <w:rFonts w:ascii="Arial" w:eastAsia="Arial" w:hAnsi="Arial" w:cs="Arial"/>
                <w:b/>
                <w:color w:val="16191E"/>
                <w:sz w:val="20"/>
                <w:szCs w:val="20"/>
              </w:rPr>
              <w:t>, to make connections with real-world problem solving.</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673D4A">
        <w:trPr>
          <w:trHeight w:val="580"/>
        </w:trPr>
        <w:tc>
          <w:tcPr>
            <w:tcW w:w="10081" w:type="dxa"/>
            <w:gridSpan w:val="3"/>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p w:rsidR="003C7C6B" w:rsidRDefault="003C7C6B">
            <w:pPr>
              <w:spacing w:before="97"/>
              <w:ind w:left="104"/>
              <w:rPr>
                <w:rFonts w:ascii="Arial" w:eastAsia="Arial" w:hAnsi="Arial" w:cs="Arial"/>
                <w:b/>
                <w:sz w:val="20"/>
                <w:szCs w:val="20"/>
              </w:rPr>
            </w:pPr>
          </w:p>
        </w:tc>
        <w:tc>
          <w:tcPr>
            <w:tcW w:w="1199"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bl>
    <w:p w:rsidR="003C7C6B" w:rsidRDefault="003C7C6B">
      <w:pPr>
        <w:spacing w:before="5"/>
        <w:rPr>
          <w:rFonts w:ascii="Times New Roman" w:eastAsia="Times New Roman" w:hAnsi="Times New Roman" w:cs="Times New Roman"/>
          <w:b/>
          <w:sz w:val="20"/>
          <w:szCs w:val="20"/>
        </w:rPr>
      </w:pPr>
    </w:p>
    <w:p w:rsidR="00673D4A" w:rsidRDefault="00673D4A">
      <w:pPr>
        <w:spacing w:before="5"/>
        <w:rPr>
          <w:rFonts w:ascii="Times New Roman" w:eastAsia="Times New Roman" w:hAnsi="Times New Roman" w:cs="Times New Roman"/>
          <w:b/>
          <w:sz w:val="20"/>
          <w:szCs w:val="20"/>
        </w:rPr>
      </w:pPr>
    </w:p>
    <w:p w:rsidR="00673D4A" w:rsidRDefault="00673D4A">
      <w:pPr>
        <w:spacing w:before="5"/>
        <w:rPr>
          <w:rFonts w:ascii="Times New Roman" w:eastAsia="Times New Roman" w:hAnsi="Times New Roman" w:cs="Times New Roman"/>
          <w:b/>
          <w:sz w:val="20"/>
          <w:szCs w:val="20"/>
        </w:rPr>
      </w:pPr>
    </w:p>
    <w:p w:rsidR="00673D4A" w:rsidRDefault="00673D4A">
      <w:pPr>
        <w:spacing w:before="5"/>
        <w:rPr>
          <w:rFonts w:ascii="Times New Roman" w:eastAsia="Times New Roman" w:hAnsi="Times New Roman" w:cs="Times New Roman"/>
          <w:b/>
          <w:sz w:val="20"/>
          <w:szCs w:val="20"/>
        </w:rPr>
      </w:pPr>
    </w:p>
    <w:p w:rsidR="00673D4A" w:rsidRDefault="00673D4A">
      <w:pPr>
        <w:spacing w:before="5"/>
        <w:rPr>
          <w:rFonts w:ascii="Times New Roman" w:eastAsia="Times New Roman" w:hAnsi="Times New Roman" w:cs="Times New Roman"/>
          <w:b/>
          <w:sz w:val="20"/>
          <w:szCs w:val="20"/>
        </w:rPr>
      </w:pPr>
    </w:p>
    <w:tbl>
      <w:tblPr>
        <w:tblStyle w:val="a2"/>
        <w:tblW w:w="11280" w:type="dxa"/>
        <w:tblInd w:w="100" w:type="dxa"/>
        <w:tblLayout w:type="fixed"/>
        <w:tblLook w:val="0000" w:firstRow="0" w:lastRow="0" w:firstColumn="0" w:lastColumn="0" w:noHBand="0" w:noVBand="0"/>
      </w:tblPr>
      <w:tblGrid>
        <w:gridCol w:w="30"/>
        <w:gridCol w:w="4551"/>
        <w:gridCol w:w="5500"/>
        <w:gridCol w:w="1199"/>
      </w:tblGrid>
      <w:tr w:rsidR="00673D4A" w:rsidTr="00392A29">
        <w:trPr>
          <w:trHeight w:val="1900"/>
        </w:trPr>
        <w:tc>
          <w:tcPr>
            <w:tcW w:w="30" w:type="dxa"/>
            <w:shd w:val="clear" w:color="auto" w:fill="F2F2F2"/>
          </w:tcPr>
          <w:p w:rsidR="00673D4A" w:rsidRDefault="00673D4A" w:rsidP="00392A29">
            <w:pPr>
              <w:spacing w:line="276" w:lineRule="auto"/>
              <w:rPr>
                <w:b/>
                <w:sz w:val="20"/>
                <w:szCs w:val="20"/>
              </w:rPr>
            </w:pPr>
          </w:p>
          <w:p w:rsidR="00673D4A" w:rsidRDefault="00673D4A" w:rsidP="00392A29">
            <w:pPr>
              <w:spacing w:line="276" w:lineRule="auto"/>
              <w:rPr>
                <w:b/>
                <w:sz w:val="20"/>
                <w:szCs w:val="20"/>
              </w:rPr>
            </w:pPr>
          </w:p>
        </w:tc>
        <w:tc>
          <w:tcPr>
            <w:tcW w:w="11250"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73D4A" w:rsidRDefault="00673D4A" w:rsidP="00392A29">
            <w:pPr>
              <w:spacing w:before="95"/>
              <w:ind w:left="104"/>
              <w:rPr>
                <w:rFonts w:ascii="Arial" w:eastAsia="Arial" w:hAnsi="Arial" w:cs="Arial"/>
                <w:b/>
                <w:sz w:val="20"/>
                <w:szCs w:val="20"/>
              </w:rPr>
            </w:pPr>
            <w:r>
              <w:rPr>
                <w:rFonts w:ascii="Arial" w:eastAsia="Arial" w:hAnsi="Arial" w:cs="Arial"/>
                <w:b/>
                <w:sz w:val="20"/>
                <w:szCs w:val="20"/>
              </w:rPr>
              <w:t>Section 6. Technology for Teaching and Learning (5 objectives)</w:t>
            </w:r>
          </w:p>
          <w:p w:rsidR="00673D4A" w:rsidRDefault="00673D4A" w:rsidP="00392A29">
            <w:pPr>
              <w:spacing w:before="4"/>
              <w:rPr>
                <w:rFonts w:ascii="Times New Roman" w:eastAsia="Times New Roman" w:hAnsi="Times New Roman" w:cs="Times New Roman"/>
                <w:b/>
                <w:sz w:val="20"/>
                <w:szCs w:val="20"/>
              </w:rPr>
            </w:pPr>
          </w:p>
          <w:p w:rsidR="00673D4A" w:rsidRDefault="00673D4A" w:rsidP="00392A29">
            <w:pPr>
              <w:spacing w:line="275" w:lineRule="auto"/>
              <w:ind w:left="104" w:right="691"/>
              <w:rPr>
                <w:rFonts w:ascii="Arial" w:eastAsia="Arial" w:hAnsi="Arial" w:cs="Arial"/>
                <w:b/>
                <w:sz w:val="20"/>
                <w:szCs w:val="20"/>
              </w:rPr>
            </w:pPr>
            <w:r>
              <w:rPr>
                <w:rFonts w:ascii="Arial" w:eastAsia="Arial" w:hAnsi="Arial" w:cs="Arial"/>
                <w:b/>
                <w:sz w:val="20"/>
                <w:szCs w:val="20"/>
              </w:rPr>
              <w:t>Addresses how well the instructor utilizes technology to effectively deliver course content, engage students in learning activities (individual, student-to-student, and instructor-to-student), and allow students to express themselves or demonstrate learning.</w:t>
            </w:r>
          </w:p>
        </w:tc>
      </w:tr>
      <w:tr w:rsidR="00673D4A" w:rsidTr="00392A29">
        <w:trPr>
          <w:trHeight w:val="580"/>
        </w:trPr>
        <w:tc>
          <w:tcPr>
            <w:tcW w:w="30" w:type="dxa"/>
            <w:shd w:val="clear" w:color="auto" w:fill="F2F2F2"/>
          </w:tcPr>
          <w:p w:rsidR="00673D4A" w:rsidRDefault="00673D4A" w:rsidP="00392A29">
            <w:pPr>
              <w:spacing w:line="276" w:lineRule="auto"/>
              <w:rPr>
                <w:rFonts w:ascii="Arial" w:eastAsia="Arial" w:hAnsi="Arial" w:cs="Arial"/>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73D4A" w:rsidRDefault="00673D4A" w:rsidP="00392A29">
            <w:pPr>
              <w:spacing w:before="138"/>
              <w:ind w:left="104"/>
              <w:rPr>
                <w:rFonts w:ascii="Arial" w:eastAsia="Arial" w:hAnsi="Arial" w:cs="Arial"/>
                <w:b/>
                <w:sz w:val="20"/>
                <w:szCs w:val="20"/>
              </w:rPr>
            </w:pPr>
            <w:r>
              <w:rPr>
                <w:rFonts w:ascii="Arial" w:eastAsia="Arial" w:hAnsi="Arial" w:cs="Arial"/>
                <w:b/>
                <w:sz w:val="20"/>
                <w:szCs w:val="20"/>
              </w:rPr>
              <w:t>Objectives</w:t>
            </w:r>
          </w:p>
        </w:tc>
        <w:tc>
          <w:tcPr>
            <w:tcW w:w="55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73D4A" w:rsidRDefault="00673D4A" w:rsidP="00392A29">
            <w:pPr>
              <w:spacing w:before="95"/>
              <w:ind w:left="104"/>
              <w:rPr>
                <w:rFonts w:ascii="Arial" w:eastAsia="Arial" w:hAnsi="Arial" w:cs="Arial"/>
                <w:b/>
                <w:sz w:val="20"/>
                <w:szCs w:val="20"/>
              </w:rPr>
            </w:pPr>
            <w:r>
              <w:rPr>
                <w:rFonts w:ascii="Arial" w:eastAsia="Arial" w:hAnsi="Arial" w:cs="Arial"/>
                <w:b/>
                <w:sz w:val="20"/>
                <w:szCs w:val="20"/>
              </w:rPr>
              <w:t>Example</w:t>
            </w:r>
          </w:p>
        </w:tc>
        <w:tc>
          <w:tcPr>
            <w:tcW w:w="119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73D4A" w:rsidRDefault="00673D4A" w:rsidP="00392A29">
            <w:pPr>
              <w:spacing w:before="95"/>
              <w:ind w:left="469"/>
              <w:rPr>
                <w:rFonts w:ascii="Arial" w:eastAsia="Arial" w:hAnsi="Arial" w:cs="Arial"/>
                <w:b/>
                <w:sz w:val="20"/>
                <w:szCs w:val="20"/>
              </w:rPr>
            </w:pPr>
            <w:r>
              <w:rPr>
                <w:rFonts w:ascii="Arial" w:eastAsia="Arial" w:hAnsi="Arial" w:cs="Arial"/>
                <w:b/>
                <w:sz w:val="20"/>
                <w:szCs w:val="20"/>
              </w:rPr>
              <w:t>Rating</w:t>
            </w:r>
          </w:p>
        </w:tc>
      </w:tr>
      <w:tr w:rsidR="00673D4A" w:rsidTr="00392A29">
        <w:trPr>
          <w:trHeight w:val="1240"/>
        </w:trPr>
        <w:tc>
          <w:tcPr>
            <w:tcW w:w="30" w:type="dxa"/>
            <w:shd w:val="clear" w:color="auto" w:fill="F2F2F2"/>
          </w:tcPr>
          <w:p w:rsidR="00673D4A" w:rsidRDefault="00673D4A" w:rsidP="00392A29">
            <w:pPr>
              <w:spacing w:line="276" w:lineRule="auto"/>
              <w:rPr>
                <w:rFonts w:ascii="Arial" w:eastAsia="Arial" w:hAnsi="Arial" w:cs="Arial"/>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F2F2F2"/>
          </w:tcPr>
          <w:p w:rsidR="00673D4A" w:rsidRDefault="00673D4A" w:rsidP="00673D4A">
            <w:pPr>
              <w:spacing w:before="95"/>
              <w:ind w:left="104" w:right="334"/>
              <w:rPr>
                <w:rFonts w:ascii="Arial" w:eastAsia="Arial" w:hAnsi="Arial" w:cs="Arial"/>
                <w:b/>
                <w:sz w:val="20"/>
                <w:szCs w:val="20"/>
              </w:rPr>
            </w:pPr>
            <w:r>
              <w:rPr>
                <w:rFonts w:ascii="Arial" w:eastAsia="Arial" w:hAnsi="Arial" w:cs="Arial"/>
                <w:b/>
                <w:sz w:val="20"/>
                <w:szCs w:val="20"/>
              </w:rPr>
              <w:t>(P-17) 6.2 Instructor takes advantage of the current tools provided by the Learning Management System (or similar) to enhance learning.</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673D4A" w:rsidRDefault="00673D4A" w:rsidP="00392A29">
            <w:pPr>
              <w:spacing w:before="97"/>
              <w:ind w:left="104" w:right="172"/>
              <w:rPr>
                <w:rFonts w:ascii="Arial" w:eastAsia="Arial" w:hAnsi="Arial" w:cs="Arial"/>
                <w:b/>
                <w:sz w:val="20"/>
                <w:szCs w:val="20"/>
              </w:rPr>
            </w:pPr>
            <w:r>
              <w:rPr>
                <w:rFonts w:ascii="Arial" w:eastAsia="Arial" w:hAnsi="Arial" w:cs="Arial"/>
                <w:b/>
                <w:color w:val="16191E"/>
                <w:sz w:val="20"/>
                <w:szCs w:val="20"/>
              </w:rPr>
              <w:t>The course uses a virtual classroom for synchronous web conferencing (e.g., chat, Zoom). The glossary tool is used to post important course terms. Group tools are used to enhance peer-to-peer engagement.</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673D4A" w:rsidRDefault="00673D4A" w:rsidP="00392A29">
            <w:pPr>
              <w:rPr>
                <w:b/>
                <w:sz w:val="20"/>
                <w:szCs w:val="20"/>
              </w:rPr>
            </w:pPr>
          </w:p>
        </w:tc>
      </w:tr>
      <w:tr w:rsidR="00673D4A" w:rsidTr="00392A29">
        <w:trPr>
          <w:trHeight w:val="1480"/>
        </w:trPr>
        <w:tc>
          <w:tcPr>
            <w:tcW w:w="30" w:type="dxa"/>
            <w:shd w:val="clear" w:color="auto" w:fill="F2F2F2"/>
          </w:tcPr>
          <w:p w:rsidR="00673D4A" w:rsidRDefault="00673D4A" w:rsidP="00392A29">
            <w:pPr>
              <w:spacing w:line="276" w:lineRule="auto"/>
              <w:rPr>
                <w:b/>
                <w:sz w:val="20"/>
                <w:szCs w:val="20"/>
              </w:rPr>
            </w:pPr>
          </w:p>
        </w:tc>
        <w:tc>
          <w:tcPr>
            <w:tcW w:w="4551" w:type="dxa"/>
            <w:tcBorders>
              <w:top w:val="single" w:sz="8" w:space="0" w:color="000000"/>
              <w:left w:val="single" w:sz="8" w:space="0" w:color="000000"/>
              <w:bottom w:val="single" w:sz="8" w:space="0" w:color="000000"/>
              <w:right w:val="single" w:sz="8" w:space="0" w:color="000000"/>
            </w:tcBorders>
            <w:shd w:val="clear" w:color="auto" w:fill="F2F2F2"/>
          </w:tcPr>
          <w:p w:rsidR="00673D4A" w:rsidRDefault="00673D4A" w:rsidP="00673D4A">
            <w:pPr>
              <w:spacing w:before="95"/>
              <w:ind w:left="104" w:right="223"/>
              <w:rPr>
                <w:rFonts w:ascii="Arial" w:eastAsia="Arial" w:hAnsi="Arial" w:cs="Arial"/>
                <w:b/>
                <w:sz w:val="20"/>
                <w:szCs w:val="20"/>
              </w:rPr>
            </w:pPr>
            <w:r>
              <w:rPr>
                <w:rFonts w:ascii="Arial" w:eastAsia="Arial" w:hAnsi="Arial" w:cs="Arial"/>
                <w:b/>
                <w:sz w:val="20"/>
                <w:szCs w:val="20"/>
              </w:rPr>
              <w:t>(P-18) 6.4 Instructor provides clear information regarding access to the technology and related resources required in the course.</w:t>
            </w:r>
          </w:p>
        </w:tc>
        <w:tc>
          <w:tcPr>
            <w:tcW w:w="5500" w:type="dxa"/>
            <w:tcBorders>
              <w:top w:val="single" w:sz="8" w:space="0" w:color="000000"/>
              <w:left w:val="single" w:sz="8" w:space="0" w:color="000000"/>
              <w:bottom w:val="single" w:sz="8" w:space="0" w:color="000000"/>
              <w:right w:val="single" w:sz="8" w:space="0" w:color="000000"/>
            </w:tcBorders>
            <w:shd w:val="clear" w:color="auto" w:fill="F2F2F2"/>
          </w:tcPr>
          <w:p w:rsidR="00673D4A" w:rsidRDefault="00673D4A" w:rsidP="00392A29">
            <w:pPr>
              <w:spacing w:before="97"/>
              <w:ind w:left="104" w:right="175"/>
              <w:rPr>
                <w:rFonts w:ascii="Arial" w:eastAsia="Arial" w:hAnsi="Arial" w:cs="Arial"/>
                <w:b/>
                <w:sz w:val="20"/>
                <w:szCs w:val="20"/>
              </w:rPr>
            </w:pPr>
            <w:r>
              <w:rPr>
                <w:rFonts w:ascii="Arial" w:eastAsia="Arial" w:hAnsi="Arial" w:cs="Arial"/>
                <w:b/>
                <w:color w:val="16191E"/>
                <w:sz w:val="20"/>
                <w:szCs w:val="20"/>
              </w:rPr>
              <w:t>Instructor provides information about where and how to acquire and use the technologies. For downloads, instructor provides direct links. Any costs are specified up-front. Tutorials are provided on how to use the tool/technology.</w:t>
            </w:r>
          </w:p>
        </w:tc>
        <w:tc>
          <w:tcPr>
            <w:tcW w:w="1199" w:type="dxa"/>
            <w:tcBorders>
              <w:top w:val="single" w:sz="8" w:space="0" w:color="000000"/>
              <w:left w:val="single" w:sz="8" w:space="0" w:color="000000"/>
              <w:bottom w:val="single" w:sz="8" w:space="0" w:color="000000"/>
              <w:right w:val="single" w:sz="8" w:space="0" w:color="000000"/>
            </w:tcBorders>
            <w:shd w:val="clear" w:color="auto" w:fill="F2F2F2"/>
          </w:tcPr>
          <w:p w:rsidR="00673D4A" w:rsidRDefault="00673D4A" w:rsidP="00392A29">
            <w:pPr>
              <w:rPr>
                <w:b/>
                <w:sz w:val="20"/>
                <w:szCs w:val="20"/>
              </w:rPr>
            </w:pPr>
          </w:p>
        </w:tc>
      </w:tr>
    </w:tbl>
    <w:p w:rsidR="00673D4A" w:rsidRDefault="00673D4A" w:rsidP="00673D4A">
      <w:pPr>
        <w:spacing w:before="5"/>
        <w:rPr>
          <w:rFonts w:ascii="Times New Roman" w:eastAsia="Times New Roman" w:hAnsi="Times New Roman" w:cs="Times New Roman"/>
          <w:b/>
          <w:sz w:val="20"/>
          <w:szCs w:val="20"/>
        </w:rPr>
      </w:pPr>
    </w:p>
    <w:p w:rsidR="00673D4A" w:rsidRDefault="00673D4A">
      <w:pPr>
        <w:spacing w:before="5"/>
        <w:rPr>
          <w:rFonts w:ascii="Times New Roman" w:eastAsia="Times New Roman" w:hAnsi="Times New Roman" w:cs="Times New Roman"/>
          <w:b/>
          <w:sz w:val="20"/>
          <w:szCs w:val="20"/>
        </w:rPr>
      </w:pPr>
    </w:p>
    <w:p w:rsidR="003C7C6B" w:rsidRDefault="003C7C6B">
      <w:pPr>
        <w:spacing w:before="6"/>
        <w:rPr>
          <w:rFonts w:ascii="Times New Roman" w:eastAsia="Times New Roman" w:hAnsi="Times New Roman" w:cs="Times New Roman"/>
          <w:b/>
          <w:sz w:val="20"/>
          <w:szCs w:val="20"/>
        </w:rPr>
      </w:pPr>
    </w:p>
    <w:tbl>
      <w:tblPr>
        <w:tblStyle w:val="a3"/>
        <w:tblW w:w="11325" w:type="dxa"/>
        <w:tblInd w:w="99" w:type="dxa"/>
        <w:tblLayout w:type="fixed"/>
        <w:tblLook w:val="0000" w:firstRow="0" w:lastRow="0" w:firstColumn="0" w:lastColumn="0" w:noHBand="0" w:noVBand="0"/>
      </w:tblPr>
      <w:tblGrid>
        <w:gridCol w:w="4965"/>
        <w:gridCol w:w="4680"/>
        <w:gridCol w:w="1680"/>
      </w:tblGrid>
      <w:tr w:rsidR="003C7C6B" w:rsidTr="003F4B8A">
        <w:trPr>
          <w:trHeight w:val="1560"/>
        </w:trPr>
        <w:tc>
          <w:tcPr>
            <w:tcW w:w="11325"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Section 7. Learner Support and Resources (4 objectives)</w:t>
            </w:r>
          </w:p>
          <w:p w:rsidR="003C7C6B" w:rsidRDefault="008C1AB6">
            <w:pPr>
              <w:spacing w:before="62" w:line="276" w:lineRule="auto"/>
              <w:ind w:left="104" w:right="100"/>
              <w:rPr>
                <w:rFonts w:ascii="Arial" w:eastAsia="Arial" w:hAnsi="Arial" w:cs="Arial"/>
                <w:b/>
                <w:sz w:val="20"/>
                <w:szCs w:val="20"/>
              </w:rPr>
            </w:pPr>
            <w:r>
              <w:rPr>
                <w:rFonts w:ascii="Arial" w:eastAsia="Arial" w:hAnsi="Arial" w:cs="Arial"/>
                <w:b/>
                <w:sz w:val="20"/>
                <w:szCs w:val="20"/>
              </w:rPr>
              <w:t>Addresses the program, academic, and/or technical resources available to learners. Though instructors may not play the direct support role, they should be aware of potential issues and promote what is available to support students.</w:t>
            </w:r>
          </w:p>
        </w:tc>
      </w:tr>
      <w:tr w:rsidR="003C7C6B" w:rsidTr="003F4B8A">
        <w:trPr>
          <w:trHeight w:val="560"/>
        </w:trPr>
        <w:tc>
          <w:tcPr>
            <w:tcW w:w="49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rsidP="003F4B8A">
            <w:pPr>
              <w:tabs>
                <w:tab w:val="left" w:pos="1512"/>
              </w:tabs>
              <w:spacing w:before="136"/>
              <w:ind w:left="104"/>
              <w:rPr>
                <w:rFonts w:ascii="Arial" w:eastAsia="Arial" w:hAnsi="Arial" w:cs="Arial"/>
                <w:b/>
                <w:sz w:val="20"/>
                <w:szCs w:val="20"/>
              </w:rPr>
            </w:pPr>
            <w:r>
              <w:rPr>
                <w:rFonts w:ascii="Arial" w:eastAsia="Arial" w:hAnsi="Arial" w:cs="Arial"/>
                <w:b/>
                <w:sz w:val="20"/>
                <w:szCs w:val="20"/>
              </w:rPr>
              <w:t>Objectives</w:t>
            </w:r>
            <w:r w:rsidR="003F4B8A">
              <w:rPr>
                <w:rFonts w:ascii="Arial" w:eastAsia="Arial" w:hAnsi="Arial" w:cs="Arial"/>
                <w:b/>
                <w:sz w:val="20"/>
                <w:szCs w:val="20"/>
              </w:rPr>
              <w:tab/>
            </w:r>
          </w:p>
        </w:tc>
        <w:tc>
          <w:tcPr>
            <w:tcW w:w="46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Example</w:t>
            </w:r>
          </w:p>
        </w:tc>
        <w:tc>
          <w:tcPr>
            <w:tcW w:w="16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378"/>
              <w:rPr>
                <w:rFonts w:ascii="Arial" w:eastAsia="Arial" w:hAnsi="Arial" w:cs="Arial"/>
                <w:b/>
                <w:sz w:val="20"/>
                <w:szCs w:val="20"/>
              </w:rPr>
            </w:pPr>
            <w:r>
              <w:rPr>
                <w:rFonts w:ascii="Arial" w:eastAsia="Arial" w:hAnsi="Arial" w:cs="Arial"/>
                <w:b/>
                <w:sz w:val="20"/>
                <w:szCs w:val="20"/>
              </w:rPr>
              <w:t>Rating</w:t>
            </w:r>
          </w:p>
        </w:tc>
      </w:tr>
      <w:tr w:rsidR="003C7C6B" w:rsidTr="003F4B8A">
        <w:trPr>
          <w:trHeight w:val="1500"/>
        </w:trPr>
        <w:tc>
          <w:tcPr>
            <w:tcW w:w="496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216"/>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19</w:t>
            </w:r>
            <w:r>
              <w:rPr>
                <w:rFonts w:ascii="Arial" w:eastAsia="Arial" w:hAnsi="Arial" w:cs="Arial"/>
                <w:b/>
                <w:sz w:val="20"/>
                <w:szCs w:val="20"/>
              </w:rPr>
              <w:t xml:space="preserve">) </w:t>
            </w:r>
            <w:r w:rsidR="008C1AB6">
              <w:rPr>
                <w:rFonts w:ascii="Arial" w:eastAsia="Arial" w:hAnsi="Arial" w:cs="Arial"/>
                <w:b/>
                <w:sz w:val="20"/>
                <w:szCs w:val="20"/>
              </w:rPr>
              <w:t>7.2 The course syllabus (or related) lists and/or links to a clear explanation of the technical support provided by the campus and suggestions as to when and how students should access it.</w:t>
            </w:r>
          </w:p>
        </w:tc>
        <w:tc>
          <w:tcPr>
            <w:tcW w:w="468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92"/>
              <w:rPr>
                <w:rFonts w:ascii="Arial" w:eastAsia="Arial" w:hAnsi="Arial" w:cs="Arial"/>
                <w:b/>
                <w:sz w:val="20"/>
                <w:szCs w:val="20"/>
              </w:rPr>
            </w:pPr>
            <w:r>
              <w:rPr>
                <w:rFonts w:ascii="Arial" w:eastAsia="Arial" w:hAnsi="Arial" w:cs="Arial"/>
                <w:b/>
                <w:color w:val="16191E"/>
                <w:sz w:val="20"/>
                <w:szCs w:val="20"/>
              </w:rPr>
              <w:t>Technical support may mean the Information Technology (IT) help desk where students would seek assistance when they have technical problems with the Learning Management System.</w:t>
            </w:r>
          </w:p>
        </w:tc>
        <w:tc>
          <w:tcPr>
            <w:tcW w:w="168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3F4B8A">
        <w:trPr>
          <w:trHeight w:val="800"/>
        </w:trPr>
        <w:tc>
          <w:tcPr>
            <w:tcW w:w="11325"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r w:rsidR="003C7C6B" w:rsidTr="003F4B8A">
        <w:trPr>
          <w:trHeight w:val="1760"/>
        </w:trPr>
        <w:tc>
          <w:tcPr>
            <w:tcW w:w="496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103"/>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20</w:t>
            </w:r>
            <w:r>
              <w:rPr>
                <w:rFonts w:ascii="Arial" w:eastAsia="Arial" w:hAnsi="Arial" w:cs="Arial"/>
                <w:b/>
                <w:sz w:val="20"/>
                <w:szCs w:val="20"/>
              </w:rPr>
              <w:t xml:space="preserve">) </w:t>
            </w:r>
            <w:r w:rsidR="008C1AB6">
              <w:rPr>
                <w:rFonts w:ascii="Arial" w:eastAsia="Arial" w:hAnsi="Arial" w:cs="Arial"/>
                <w:b/>
                <w:sz w:val="20"/>
                <w:szCs w:val="20"/>
              </w:rPr>
              <w:t>7.3 Course syllabus (or related) provides an introduction to campus academic (non-technical) support services and resources available to support students in achieving their educational goals. E.g., Disability Support Services, Writing Center, Tutoring Center).</w:t>
            </w:r>
          </w:p>
        </w:tc>
        <w:tc>
          <w:tcPr>
            <w:tcW w:w="468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315"/>
              <w:rPr>
                <w:rFonts w:ascii="Arial" w:eastAsia="Arial" w:hAnsi="Arial" w:cs="Arial"/>
                <w:b/>
                <w:sz w:val="20"/>
                <w:szCs w:val="20"/>
              </w:rPr>
            </w:pPr>
            <w:r>
              <w:rPr>
                <w:rFonts w:ascii="Arial" w:eastAsia="Arial" w:hAnsi="Arial" w:cs="Arial"/>
                <w:b/>
                <w:color w:val="16191E"/>
                <w:sz w:val="20"/>
                <w:szCs w:val="20"/>
              </w:rPr>
              <w:t>Academic support services may include but not limited to the Library, writing center, online tutoring service. Resources may include online orientation for new students, successful learning strategies for online learners, Lynda.com training videos.</w:t>
            </w:r>
          </w:p>
        </w:tc>
        <w:tc>
          <w:tcPr>
            <w:tcW w:w="1680"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rsidTr="003F4B8A">
        <w:trPr>
          <w:trHeight w:val="740"/>
        </w:trPr>
        <w:tc>
          <w:tcPr>
            <w:tcW w:w="11325"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bl>
    <w:p w:rsidR="003C7C6B" w:rsidRDefault="003C7C6B">
      <w:pPr>
        <w:spacing w:before="4"/>
        <w:rPr>
          <w:rFonts w:ascii="Times New Roman" w:eastAsia="Times New Roman" w:hAnsi="Times New Roman" w:cs="Times New Roman"/>
          <w:b/>
          <w:sz w:val="20"/>
          <w:szCs w:val="20"/>
        </w:rPr>
      </w:pPr>
    </w:p>
    <w:tbl>
      <w:tblPr>
        <w:tblStyle w:val="a4"/>
        <w:tblW w:w="11170" w:type="dxa"/>
        <w:tblInd w:w="99" w:type="dxa"/>
        <w:tblLayout w:type="fixed"/>
        <w:tblLook w:val="0000" w:firstRow="0" w:lastRow="0" w:firstColumn="0" w:lastColumn="0" w:noHBand="0" w:noVBand="0"/>
      </w:tblPr>
      <w:tblGrid>
        <w:gridCol w:w="3706"/>
        <w:gridCol w:w="5935"/>
        <w:gridCol w:w="1529"/>
      </w:tblGrid>
      <w:tr w:rsidR="003C7C6B" w:rsidTr="003F4B8A">
        <w:trPr>
          <w:trHeight w:val="1560"/>
        </w:trPr>
        <w:tc>
          <w:tcPr>
            <w:tcW w:w="11170"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Section 8. Accessibility and Universal Design (7 objectives)</w:t>
            </w:r>
          </w:p>
          <w:p w:rsidR="003C7C6B" w:rsidRDefault="008C1AB6">
            <w:pPr>
              <w:spacing w:before="62" w:line="275" w:lineRule="auto"/>
              <w:ind w:left="104" w:right="489"/>
              <w:rPr>
                <w:rFonts w:ascii="Arial" w:eastAsia="Arial" w:hAnsi="Arial" w:cs="Arial"/>
                <w:b/>
                <w:sz w:val="20"/>
                <w:szCs w:val="20"/>
              </w:rPr>
            </w:pPr>
            <w:r>
              <w:rPr>
                <w:rFonts w:ascii="Arial" w:eastAsia="Arial" w:hAnsi="Arial" w:cs="Arial"/>
                <w:b/>
                <w:sz w:val="20"/>
                <w:szCs w:val="20"/>
              </w:rPr>
              <w:t>Addresses the course’s adherence to accessibility and universal design principles that are critical to some learners but that benefit all learners. NOTE: We strongly recommend that instructors contact their campus disability service center for assistance and information related to this section.</w:t>
            </w:r>
          </w:p>
        </w:tc>
      </w:tr>
      <w:tr w:rsidR="003C7C6B" w:rsidTr="003F4B8A">
        <w:trPr>
          <w:trHeight w:val="580"/>
        </w:trPr>
        <w:tc>
          <w:tcPr>
            <w:tcW w:w="37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138"/>
              <w:ind w:left="104"/>
              <w:rPr>
                <w:rFonts w:ascii="Arial" w:eastAsia="Arial" w:hAnsi="Arial" w:cs="Arial"/>
                <w:b/>
                <w:sz w:val="20"/>
                <w:szCs w:val="20"/>
              </w:rPr>
            </w:pPr>
            <w:r>
              <w:rPr>
                <w:rFonts w:ascii="Arial" w:eastAsia="Arial" w:hAnsi="Arial" w:cs="Arial"/>
                <w:b/>
                <w:sz w:val="20"/>
                <w:szCs w:val="20"/>
              </w:rPr>
              <w:t>Objectives</w:t>
            </w:r>
          </w:p>
        </w:tc>
        <w:tc>
          <w:tcPr>
            <w:tcW w:w="59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4"/>
              <w:rPr>
                <w:rFonts w:ascii="Arial" w:eastAsia="Arial" w:hAnsi="Arial" w:cs="Arial"/>
                <w:b/>
                <w:sz w:val="20"/>
                <w:szCs w:val="20"/>
              </w:rPr>
            </w:pPr>
            <w:r>
              <w:rPr>
                <w:rFonts w:ascii="Arial" w:eastAsia="Arial" w:hAnsi="Arial" w:cs="Arial"/>
                <w:b/>
                <w:sz w:val="20"/>
                <w:szCs w:val="20"/>
              </w:rPr>
              <w:t>Example</w:t>
            </w:r>
          </w:p>
        </w:tc>
        <w:tc>
          <w:tcPr>
            <w:tcW w:w="15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C7C6B" w:rsidRDefault="008C1AB6">
            <w:pPr>
              <w:spacing w:before="95"/>
              <w:ind w:left="102"/>
              <w:rPr>
                <w:rFonts w:ascii="Arial" w:eastAsia="Arial" w:hAnsi="Arial" w:cs="Arial"/>
                <w:b/>
                <w:sz w:val="20"/>
                <w:szCs w:val="20"/>
              </w:rPr>
            </w:pPr>
            <w:r>
              <w:rPr>
                <w:rFonts w:ascii="Arial" w:eastAsia="Arial" w:hAnsi="Arial" w:cs="Arial"/>
                <w:b/>
                <w:sz w:val="20"/>
                <w:szCs w:val="20"/>
              </w:rPr>
              <w:t>Rating</w:t>
            </w:r>
          </w:p>
        </w:tc>
      </w:tr>
      <w:tr w:rsidR="003C7C6B">
        <w:trPr>
          <w:trHeight w:val="1440"/>
        </w:trPr>
        <w:tc>
          <w:tcPr>
            <w:tcW w:w="3706"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196"/>
              <w:ind w:left="104" w:right="131"/>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21</w:t>
            </w:r>
            <w:r>
              <w:rPr>
                <w:rFonts w:ascii="Arial" w:eastAsia="Arial" w:hAnsi="Arial" w:cs="Arial"/>
                <w:b/>
                <w:sz w:val="20"/>
                <w:szCs w:val="20"/>
              </w:rPr>
              <w:t xml:space="preserve">) </w:t>
            </w:r>
            <w:r w:rsidR="008C1AB6">
              <w:rPr>
                <w:rFonts w:ascii="Arial" w:eastAsia="Arial" w:hAnsi="Arial" w:cs="Arial"/>
                <w:b/>
                <w:sz w:val="20"/>
                <w:szCs w:val="20"/>
              </w:rPr>
              <w:t>8.1 Syllabus (or similar) links to the campus accessible policy, whether it is required or recommended that instructors do so.</w:t>
            </w:r>
          </w:p>
        </w:tc>
        <w:tc>
          <w:tcPr>
            <w:tcW w:w="593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99" w:firstLine="62"/>
              <w:rPr>
                <w:rFonts w:ascii="Arial" w:eastAsia="Arial" w:hAnsi="Arial" w:cs="Arial"/>
                <w:b/>
                <w:sz w:val="20"/>
                <w:szCs w:val="20"/>
              </w:rPr>
            </w:pPr>
            <w:r>
              <w:rPr>
                <w:rFonts w:ascii="Arial" w:eastAsia="Arial" w:hAnsi="Arial" w:cs="Arial"/>
                <w:b/>
                <w:sz w:val="20"/>
                <w:szCs w:val="20"/>
              </w:rPr>
              <w:t xml:space="preserve">San Francisco State University's (SFSU) Disability Programs and Resource Center (DPRC) has developed a </w:t>
            </w:r>
            <w:hyperlink r:id="rId14">
              <w:r>
                <w:rPr>
                  <w:rFonts w:ascii="Arial" w:eastAsia="Arial" w:hAnsi="Arial" w:cs="Arial"/>
                  <w:b/>
                  <w:color w:val="0432FF"/>
                  <w:sz w:val="20"/>
                  <w:szCs w:val="20"/>
                  <w:u w:val="single"/>
                </w:rPr>
                <w:t>Disability Access Statement</w:t>
              </w:r>
            </w:hyperlink>
            <w:r>
              <w:rPr>
                <w:rFonts w:ascii="Arial" w:eastAsia="Arial" w:hAnsi="Arial" w:cs="Arial"/>
                <w:b/>
                <w:sz w:val="20"/>
                <w:szCs w:val="20"/>
              </w:rPr>
              <w:t xml:space="preserve"> for course syllabi. In addition, the instructor can link students to the following URL for the DPRC: </w:t>
            </w:r>
            <w:hyperlink r:id="rId15">
              <w:r>
                <w:rPr>
                  <w:rFonts w:ascii="Arial" w:eastAsia="Arial" w:hAnsi="Arial" w:cs="Arial"/>
                  <w:b/>
                  <w:color w:val="0432FF"/>
                  <w:sz w:val="20"/>
                  <w:szCs w:val="20"/>
                  <w:u w:val="single"/>
                </w:rPr>
                <w:t>http://access.sfsu.edu/content/students</w:t>
              </w:r>
            </w:hyperlink>
          </w:p>
          <w:p w:rsidR="003C7C6B" w:rsidRDefault="003C7C6B">
            <w:pPr>
              <w:spacing w:before="97"/>
              <w:ind w:left="104" w:right="199" w:firstLine="62"/>
              <w:rPr>
                <w:rFonts w:ascii="Arial" w:eastAsia="Arial" w:hAnsi="Arial" w:cs="Arial"/>
                <w:b/>
                <w:sz w:val="20"/>
                <w:szCs w:val="20"/>
              </w:rPr>
            </w:pPr>
          </w:p>
        </w:tc>
        <w:tc>
          <w:tcPr>
            <w:tcW w:w="152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880"/>
        </w:trPr>
        <w:tc>
          <w:tcPr>
            <w:tcW w:w="11170"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r w:rsidR="003C7C6B">
        <w:trPr>
          <w:trHeight w:val="1720"/>
        </w:trPr>
        <w:tc>
          <w:tcPr>
            <w:tcW w:w="3706"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107"/>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22</w:t>
            </w:r>
            <w:r>
              <w:rPr>
                <w:rFonts w:ascii="Arial" w:eastAsia="Arial" w:hAnsi="Arial" w:cs="Arial"/>
                <w:b/>
                <w:sz w:val="20"/>
                <w:szCs w:val="20"/>
              </w:rPr>
              <w:t xml:space="preserve">) </w:t>
            </w:r>
            <w:r w:rsidR="008C1AB6">
              <w:rPr>
                <w:rFonts w:ascii="Arial" w:eastAsia="Arial" w:hAnsi="Arial" w:cs="Arial"/>
                <w:b/>
                <w:sz w:val="20"/>
                <w:szCs w:val="20"/>
              </w:rPr>
              <w:t>8.3 Students are given accessibility information and policies related to the online course environment.</w:t>
            </w:r>
          </w:p>
        </w:tc>
        <w:tc>
          <w:tcPr>
            <w:tcW w:w="593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263"/>
              <w:rPr>
                <w:rFonts w:ascii="Arial" w:eastAsia="Arial" w:hAnsi="Arial" w:cs="Arial"/>
                <w:b/>
                <w:sz w:val="20"/>
                <w:szCs w:val="20"/>
              </w:rPr>
            </w:pPr>
            <w:r>
              <w:rPr>
                <w:rFonts w:ascii="Arial" w:eastAsia="Arial" w:hAnsi="Arial" w:cs="Arial"/>
                <w:b/>
                <w:color w:val="16191E"/>
                <w:sz w:val="20"/>
                <w:szCs w:val="20"/>
              </w:rPr>
              <w:t xml:space="preserve">Instructor provides the campus ADA compliance statement and the Learning Management System accessibility statement and/or provides a link to the institution's disability services and Learning Management System accessibility information. (E.g., </w:t>
            </w:r>
            <w:hyperlink r:id="rId16">
              <w:r>
                <w:rPr>
                  <w:rFonts w:ascii="Arial" w:eastAsia="Arial" w:hAnsi="Arial" w:cs="Arial"/>
                  <w:b/>
                  <w:color w:val="0000FF"/>
                  <w:sz w:val="20"/>
                  <w:szCs w:val="20"/>
                  <w:u w:val="single"/>
                </w:rPr>
                <w:t>Moodle Access</w:t>
              </w:r>
            </w:hyperlink>
            <w:r>
              <w:rPr>
                <w:rFonts w:ascii="Arial" w:eastAsia="Arial" w:hAnsi="Arial" w:cs="Arial"/>
                <w:b/>
                <w:color w:val="0000FF"/>
                <w:sz w:val="20"/>
                <w:szCs w:val="20"/>
              </w:rPr>
              <w:t xml:space="preserve"> </w:t>
            </w:r>
            <w:hyperlink r:id="rId17">
              <w:r>
                <w:rPr>
                  <w:rFonts w:ascii="Arial" w:eastAsia="Arial" w:hAnsi="Arial" w:cs="Arial"/>
                  <w:b/>
                  <w:color w:val="0000FF"/>
                  <w:sz w:val="20"/>
                  <w:szCs w:val="20"/>
                </w:rPr>
                <w:t xml:space="preserve"> </w:t>
              </w:r>
            </w:hyperlink>
            <w:hyperlink r:id="rId18">
              <w:r>
                <w:rPr>
                  <w:rFonts w:ascii="Arial" w:eastAsia="Arial" w:hAnsi="Arial" w:cs="Arial"/>
                  <w:b/>
                  <w:color w:val="0000FF"/>
                  <w:sz w:val="20"/>
                  <w:szCs w:val="20"/>
                  <w:u w:val="single"/>
                </w:rPr>
                <w:t>Statement</w:t>
              </w:r>
            </w:hyperlink>
            <w:r>
              <w:rPr>
                <w:rFonts w:ascii="Arial" w:eastAsia="Arial" w:hAnsi="Arial" w:cs="Arial"/>
                <w:b/>
                <w:color w:val="16191E"/>
                <w:sz w:val="20"/>
                <w:szCs w:val="20"/>
              </w:rPr>
              <w:t>)</w:t>
            </w:r>
          </w:p>
        </w:tc>
        <w:tc>
          <w:tcPr>
            <w:tcW w:w="152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860"/>
        </w:trPr>
        <w:tc>
          <w:tcPr>
            <w:tcW w:w="11170" w:type="dxa"/>
            <w:gridSpan w:val="3"/>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r>
      <w:tr w:rsidR="003C7C6B">
        <w:trPr>
          <w:trHeight w:val="2240"/>
        </w:trPr>
        <w:tc>
          <w:tcPr>
            <w:tcW w:w="3706"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673D4A" w:rsidP="00673D4A">
            <w:pPr>
              <w:spacing w:before="95"/>
              <w:ind w:left="104" w:right="422"/>
              <w:rPr>
                <w:rFonts w:ascii="Arial" w:eastAsia="Arial" w:hAnsi="Arial" w:cs="Arial"/>
                <w:b/>
                <w:sz w:val="20"/>
                <w:szCs w:val="20"/>
              </w:rPr>
            </w:pPr>
            <w:r>
              <w:rPr>
                <w:rFonts w:ascii="Arial" w:eastAsia="Arial" w:hAnsi="Arial" w:cs="Arial"/>
                <w:b/>
                <w:sz w:val="20"/>
                <w:szCs w:val="20"/>
              </w:rPr>
              <w:t>(P-</w:t>
            </w:r>
            <w:r w:rsidR="008C1AB6">
              <w:rPr>
                <w:rFonts w:ascii="Arial" w:eastAsia="Arial" w:hAnsi="Arial" w:cs="Arial"/>
                <w:b/>
                <w:sz w:val="20"/>
                <w:szCs w:val="20"/>
              </w:rPr>
              <w:t>23</w:t>
            </w:r>
            <w:r>
              <w:rPr>
                <w:rFonts w:ascii="Arial" w:eastAsia="Arial" w:hAnsi="Arial" w:cs="Arial"/>
                <w:b/>
                <w:sz w:val="20"/>
                <w:szCs w:val="20"/>
              </w:rPr>
              <w:t xml:space="preserve">) </w:t>
            </w:r>
            <w:r w:rsidR="008C1AB6">
              <w:rPr>
                <w:rFonts w:ascii="Arial" w:eastAsia="Arial" w:hAnsi="Arial" w:cs="Arial"/>
                <w:b/>
                <w:sz w:val="20"/>
                <w:szCs w:val="20"/>
              </w:rPr>
              <w:t>8.5 Course documents and materials created by the instructor or from external sources are in formats that are accessible to students with disabilities.</w:t>
            </w:r>
          </w:p>
        </w:tc>
        <w:tc>
          <w:tcPr>
            <w:tcW w:w="5935"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8C1AB6">
            <w:pPr>
              <w:spacing w:before="97"/>
              <w:ind w:left="104" w:right="144"/>
              <w:rPr>
                <w:rFonts w:ascii="Times New Roman" w:eastAsia="Times New Roman" w:hAnsi="Times New Roman" w:cs="Times New Roman"/>
                <w:b/>
                <w:sz w:val="20"/>
                <w:szCs w:val="20"/>
              </w:rPr>
            </w:pPr>
            <w:r>
              <w:rPr>
                <w:rFonts w:ascii="Arial" w:eastAsia="Arial" w:hAnsi="Arial" w:cs="Arial"/>
                <w:b/>
                <w:sz w:val="20"/>
                <w:szCs w:val="20"/>
              </w:rPr>
              <w:t>All text materials (readings, supplemental materials, worksheets, presentation notes, etc.) in the course must be available in a machine-readable digital text format and implement accessibility best practice. While most digital documents (Word documents, webpages, PDFs of journal articles, etc.) are already machine-readable, scans of printed texts or printed hardcopies of texts are generally NOT machine-readable. Instructors should coordinate with their campus DSS to assure that their text materials are machine-readable.  </w:t>
            </w:r>
          </w:p>
          <w:p w:rsidR="003C7C6B" w:rsidRDefault="008C1AB6">
            <w:pPr>
              <w:widowControl/>
              <w:spacing w:before="100" w:after="100"/>
              <w:rPr>
                <w:rFonts w:ascii="Times New Roman" w:eastAsia="Times New Roman" w:hAnsi="Times New Roman" w:cs="Times New Roman"/>
                <w:b/>
                <w:sz w:val="20"/>
                <w:szCs w:val="20"/>
              </w:rPr>
            </w:pPr>
            <w:r>
              <w:rPr>
                <w:rFonts w:ascii="Arial" w:eastAsia="Arial" w:hAnsi="Arial" w:cs="Arial"/>
                <w:b/>
                <w:sz w:val="20"/>
                <w:szCs w:val="20"/>
              </w:rPr>
              <w:t xml:space="preserve">For example, DPRC at SF State provides an </w:t>
            </w:r>
            <w:hyperlink r:id="rId19">
              <w:r>
                <w:rPr>
                  <w:rFonts w:ascii="Arial" w:eastAsia="Arial" w:hAnsi="Arial" w:cs="Arial"/>
                  <w:b/>
                  <w:color w:val="0070C0"/>
                  <w:sz w:val="20"/>
                  <w:szCs w:val="20"/>
                  <w:u w:val="single"/>
                </w:rPr>
                <w:t>Accessible Media Quick Converter</w:t>
              </w:r>
            </w:hyperlink>
            <w:r>
              <w:rPr>
                <w:rFonts w:ascii="Arial" w:eastAsia="Arial" w:hAnsi="Arial" w:cs="Arial"/>
                <w:b/>
                <w:color w:val="0070C0"/>
                <w:sz w:val="20"/>
                <w:szCs w:val="20"/>
              </w:rPr>
              <w:t xml:space="preserve"> </w:t>
            </w:r>
            <w:r>
              <w:rPr>
                <w:rFonts w:ascii="Arial" w:eastAsia="Arial" w:hAnsi="Arial" w:cs="Arial"/>
                <w:b/>
                <w:sz w:val="20"/>
                <w:szCs w:val="20"/>
              </w:rPr>
              <w:t>that can be used to quickly convert electronic document files, such as PDF scans of text, into accessible formats.  </w:t>
            </w:r>
          </w:p>
          <w:p w:rsidR="003C7C6B" w:rsidRDefault="008C1AB6">
            <w:pPr>
              <w:widowControl/>
              <w:spacing w:before="100" w:after="100"/>
              <w:rPr>
                <w:rFonts w:ascii="Times New Roman" w:eastAsia="Times New Roman" w:hAnsi="Times New Roman" w:cs="Times New Roman"/>
                <w:b/>
                <w:sz w:val="20"/>
                <w:szCs w:val="20"/>
              </w:rPr>
            </w:pPr>
            <w:r>
              <w:rPr>
                <w:rFonts w:ascii="Arial" w:eastAsia="Arial" w:hAnsi="Arial" w:cs="Arial"/>
                <w:b/>
                <w:sz w:val="20"/>
                <w:szCs w:val="20"/>
              </w:rPr>
              <w:t xml:space="preserve">It is not required that all video (lecture recordings, films, online videos, etc.) be captioned or have audio descriptions or provide a </w:t>
            </w:r>
            <w:r>
              <w:rPr>
                <w:rFonts w:ascii="Arial" w:eastAsia="Arial" w:hAnsi="Arial" w:cs="Arial"/>
                <w:b/>
                <w:color w:val="FF0000"/>
                <w:sz w:val="20"/>
                <w:szCs w:val="20"/>
              </w:rPr>
              <w:t>downloadable transcript link</w:t>
            </w:r>
            <w:r>
              <w:rPr>
                <w:rFonts w:ascii="Arial" w:eastAsia="Arial" w:hAnsi="Arial" w:cs="Arial"/>
                <w:b/>
                <w:sz w:val="20"/>
                <w:szCs w:val="20"/>
              </w:rPr>
              <w:t xml:space="preserve">, but instructors should give preference to videos with captions, </w:t>
            </w:r>
            <w:r>
              <w:rPr>
                <w:rFonts w:ascii="Arial" w:eastAsia="Arial" w:hAnsi="Arial" w:cs="Arial"/>
                <w:b/>
                <w:color w:val="FF0000"/>
                <w:sz w:val="20"/>
                <w:szCs w:val="20"/>
              </w:rPr>
              <w:t>transcripts</w:t>
            </w:r>
            <w:r>
              <w:rPr>
                <w:rFonts w:ascii="Arial" w:eastAsia="Arial" w:hAnsi="Arial" w:cs="Arial"/>
                <w:b/>
                <w:sz w:val="20"/>
                <w:szCs w:val="20"/>
              </w:rPr>
              <w:t xml:space="preserve"> or audio descriptions when feasible.  </w:t>
            </w:r>
          </w:p>
          <w:p w:rsidR="003C7C6B" w:rsidRDefault="008C1AB6">
            <w:pPr>
              <w:widowControl/>
              <w:spacing w:before="100" w:after="100"/>
              <w:rPr>
                <w:rFonts w:ascii="Times New Roman" w:eastAsia="Times New Roman" w:hAnsi="Times New Roman" w:cs="Times New Roman"/>
                <w:b/>
                <w:sz w:val="20"/>
                <w:szCs w:val="20"/>
              </w:rPr>
            </w:pPr>
            <w:r>
              <w:rPr>
                <w:rFonts w:ascii="Arial" w:eastAsia="Arial" w:hAnsi="Arial" w:cs="Arial"/>
                <w:b/>
                <w:sz w:val="20"/>
                <w:szCs w:val="20"/>
              </w:rPr>
              <w:t>Captions or audio descriptions are REQUIRED only in two cases:   </w:t>
            </w:r>
          </w:p>
          <w:p w:rsidR="003C7C6B" w:rsidRDefault="008C1AB6">
            <w:pPr>
              <w:widowControl/>
              <w:numPr>
                <w:ilvl w:val="0"/>
                <w:numId w:val="3"/>
              </w:numPr>
              <w:spacing w:before="100" w:after="100"/>
              <w:rPr>
                <w:rFonts w:ascii="Times New Roman" w:eastAsia="Times New Roman" w:hAnsi="Times New Roman" w:cs="Times New Roman"/>
                <w:b/>
                <w:sz w:val="20"/>
                <w:szCs w:val="20"/>
              </w:rPr>
            </w:pPr>
            <w:r>
              <w:rPr>
                <w:rFonts w:ascii="Arial" w:eastAsia="Arial" w:hAnsi="Arial" w:cs="Arial"/>
                <w:b/>
                <w:sz w:val="20"/>
                <w:szCs w:val="20"/>
              </w:rPr>
              <w:t>A student registered with DSS requires captions or audio descriptions as an accommodation. The instructor should cooperate with DSS to provide captions or audio descriptions, as instructed by DSS staff.    </w:t>
            </w:r>
          </w:p>
          <w:p w:rsidR="003C7C6B" w:rsidRDefault="008C1AB6">
            <w:pPr>
              <w:widowControl/>
              <w:numPr>
                <w:ilvl w:val="0"/>
                <w:numId w:val="3"/>
              </w:numPr>
              <w:spacing w:before="100" w:after="100"/>
              <w:rPr>
                <w:rFonts w:ascii="Times New Roman" w:eastAsia="Times New Roman" w:hAnsi="Times New Roman" w:cs="Times New Roman"/>
                <w:b/>
                <w:sz w:val="20"/>
                <w:szCs w:val="20"/>
              </w:rPr>
            </w:pPr>
            <w:r>
              <w:rPr>
                <w:rFonts w:ascii="Arial" w:eastAsia="Arial" w:hAnsi="Arial" w:cs="Arial"/>
                <w:b/>
                <w:sz w:val="20"/>
                <w:szCs w:val="20"/>
              </w:rPr>
              <w:t xml:space="preserve">The course is part of </w:t>
            </w:r>
            <w:r>
              <w:rPr>
                <w:rFonts w:ascii="Arial" w:eastAsia="Arial" w:hAnsi="Arial" w:cs="Arial"/>
                <w:b/>
                <w:color w:val="FF0000"/>
                <w:sz w:val="20"/>
                <w:szCs w:val="20"/>
              </w:rPr>
              <w:t xml:space="preserve">CSU </w:t>
            </w:r>
            <w:proofErr w:type="spellStart"/>
            <w:r>
              <w:rPr>
                <w:rFonts w:ascii="Arial" w:eastAsia="Arial" w:hAnsi="Arial" w:cs="Arial"/>
                <w:b/>
                <w:sz w:val="20"/>
                <w:szCs w:val="20"/>
              </w:rPr>
              <w:t>Coursematch</w:t>
            </w:r>
            <w:proofErr w:type="spellEnd"/>
            <w:r>
              <w:rPr>
                <w:rFonts w:ascii="Arial" w:eastAsia="Arial" w:hAnsi="Arial" w:cs="Arial"/>
                <w:b/>
                <w:sz w:val="20"/>
                <w:szCs w:val="20"/>
              </w:rPr>
              <w:t xml:space="preserve">. Then ALL videos MUST be captioned (audio descriptions are not required for </w:t>
            </w:r>
            <w:proofErr w:type="spellStart"/>
            <w:r>
              <w:rPr>
                <w:rFonts w:ascii="Arial" w:eastAsia="Arial" w:hAnsi="Arial" w:cs="Arial"/>
                <w:b/>
                <w:sz w:val="20"/>
                <w:szCs w:val="20"/>
              </w:rPr>
              <w:t>Coursematch</w:t>
            </w:r>
            <w:proofErr w:type="spellEnd"/>
            <w:r>
              <w:rPr>
                <w:rFonts w:ascii="Arial" w:eastAsia="Arial" w:hAnsi="Arial" w:cs="Arial"/>
                <w:b/>
                <w:sz w:val="20"/>
                <w:szCs w:val="20"/>
              </w:rPr>
              <w:t>). Instructors should contact and coordinate with their campus DSS office to provide captions before the videos are accessed by students.   </w:t>
            </w:r>
          </w:p>
          <w:p w:rsidR="003C7C6B" w:rsidRDefault="008C1AB6">
            <w:pPr>
              <w:widowControl/>
              <w:spacing w:before="100" w:after="100"/>
              <w:rPr>
                <w:rFonts w:ascii="Arial" w:eastAsia="Arial" w:hAnsi="Arial" w:cs="Arial"/>
                <w:b/>
                <w:sz w:val="20"/>
                <w:szCs w:val="20"/>
              </w:rPr>
            </w:pPr>
            <w:r>
              <w:rPr>
                <w:rFonts w:ascii="Arial" w:eastAsia="Arial" w:hAnsi="Arial" w:cs="Arial"/>
                <w:b/>
                <w:sz w:val="20"/>
                <w:szCs w:val="20"/>
              </w:rPr>
              <w:t>If accessibility of a particular course material is not practical, the instructor provides an equally effective accessible alternative for students. Instructors should collaborate with DSS and campus technology services to provide effective alternatives.</w:t>
            </w:r>
          </w:p>
          <w:p w:rsidR="003C7C6B" w:rsidRDefault="003C7C6B">
            <w:pPr>
              <w:spacing w:before="97"/>
              <w:ind w:left="104" w:right="144"/>
              <w:rPr>
                <w:rFonts w:ascii="Arial" w:eastAsia="Arial" w:hAnsi="Arial" w:cs="Arial"/>
                <w:b/>
                <w:sz w:val="20"/>
                <w:szCs w:val="20"/>
              </w:rPr>
            </w:pPr>
          </w:p>
        </w:tc>
        <w:tc>
          <w:tcPr>
            <w:tcW w:w="1529" w:type="dxa"/>
            <w:tcBorders>
              <w:top w:val="single" w:sz="8" w:space="0" w:color="000000"/>
              <w:left w:val="single" w:sz="8" w:space="0" w:color="000000"/>
              <w:bottom w:val="single" w:sz="8" w:space="0" w:color="000000"/>
              <w:right w:val="single" w:sz="8" w:space="0" w:color="000000"/>
            </w:tcBorders>
            <w:shd w:val="clear" w:color="auto" w:fill="F2F2F2"/>
          </w:tcPr>
          <w:p w:rsidR="003C7C6B" w:rsidRDefault="003C7C6B">
            <w:pPr>
              <w:rPr>
                <w:b/>
                <w:sz w:val="20"/>
                <w:szCs w:val="20"/>
              </w:rPr>
            </w:pPr>
          </w:p>
        </w:tc>
      </w:tr>
      <w:tr w:rsidR="003C7C6B">
        <w:trPr>
          <w:trHeight w:val="980"/>
        </w:trPr>
        <w:tc>
          <w:tcPr>
            <w:tcW w:w="9641" w:type="dxa"/>
            <w:gridSpan w:val="2"/>
            <w:tcBorders>
              <w:top w:val="single" w:sz="8" w:space="0" w:color="000000"/>
              <w:left w:val="single" w:sz="8" w:space="0" w:color="000000"/>
              <w:bottom w:val="single" w:sz="8" w:space="0" w:color="000000"/>
              <w:right w:val="nil"/>
            </w:tcBorders>
            <w:shd w:val="clear" w:color="auto" w:fill="F2F2F2"/>
          </w:tcPr>
          <w:p w:rsidR="003C7C6B" w:rsidRDefault="008C1AB6">
            <w:pPr>
              <w:spacing w:before="97"/>
              <w:ind w:left="104"/>
              <w:rPr>
                <w:rFonts w:ascii="Arial" w:eastAsia="Arial" w:hAnsi="Arial" w:cs="Arial"/>
                <w:b/>
                <w:sz w:val="20"/>
                <w:szCs w:val="20"/>
              </w:rPr>
            </w:pPr>
            <w:r>
              <w:rPr>
                <w:rFonts w:ascii="Arial" w:eastAsia="Arial" w:hAnsi="Arial" w:cs="Arial"/>
                <w:b/>
                <w:sz w:val="20"/>
                <w:szCs w:val="20"/>
              </w:rPr>
              <w:t>Feedback:</w:t>
            </w:r>
          </w:p>
        </w:tc>
        <w:tc>
          <w:tcPr>
            <w:tcW w:w="1529" w:type="dxa"/>
            <w:tcBorders>
              <w:top w:val="single" w:sz="8" w:space="0" w:color="000000"/>
              <w:left w:val="nil"/>
              <w:bottom w:val="single" w:sz="8" w:space="0" w:color="000000"/>
              <w:right w:val="single" w:sz="8" w:space="0" w:color="000000"/>
            </w:tcBorders>
            <w:shd w:val="clear" w:color="auto" w:fill="F2F2F2"/>
          </w:tcPr>
          <w:p w:rsidR="003C7C6B" w:rsidRDefault="003C7C6B">
            <w:pPr>
              <w:rPr>
                <w:b/>
                <w:sz w:val="20"/>
                <w:szCs w:val="20"/>
              </w:rPr>
            </w:pPr>
          </w:p>
        </w:tc>
      </w:tr>
    </w:tbl>
    <w:p w:rsidR="003C7C6B" w:rsidRDefault="003C7C6B">
      <w:pPr>
        <w:rPr>
          <w:rFonts w:ascii="Times New Roman" w:eastAsia="Times New Roman" w:hAnsi="Times New Roman" w:cs="Times New Roman"/>
          <w:b/>
          <w:sz w:val="20"/>
          <w:szCs w:val="20"/>
        </w:rPr>
      </w:pPr>
    </w:p>
    <w:sectPr w:rsidR="003C7C6B" w:rsidSect="003F4B8A">
      <w:headerReference w:type="default" r:id="rId20"/>
      <w:footerReference w:type="default" r:id="rId21"/>
      <w:pgSz w:w="12240" w:h="15840"/>
      <w:pgMar w:top="360" w:right="432" w:bottom="360" w:left="432"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683" w:rsidRDefault="004A6683">
      <w:r>
        <w:separator/>
      </w:r>
    </w:p>
  </w:endnote>
  <w:endnote w:type="continuationSeparator" w:id="0">
    <w:p w:rsidR="004A6683" w:rsidRDefault="004A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6B" w:rsidRDefault="008C1AB6">
    <w:pPr>
      <w:widowControl/>
      <w:tabs>
        <w:tab w:val="center" w:pos="4680"/>
        <w:tab w:val="right" w:pos="9360"/>
      </w:tabs>
      <w:spacing w:after="720"/>
    </w:pPr>
    <w:r>
      <w:rPr>
        <w:noProof/>
      </w:rPr>
      <w:drawing>
        <wp:inline distT="0" distB="0" distL="0" distR="0">
          <wp:extent cx="1117600" cy="393700"/>
          <wp:effectExtent l="0" t="0" r="0" b="0"/>
          <wp:docPr id="1" name="image4.png" descr="reative Commons License"/>
          <wp:cNvGraphicFramePr/>
          <a:graphic xmlns:a="http://schemas.openxmlformats.org/drawingml/2006/main">
            <a:graphicData uri="http://schemas.openxmlformats.org/drawingml/2006/picture">
              <pic:pic xmlns:pic="http://schemas.openxmlformats.org/drawingml/2006/picture">
                <pic:nvPicPr>
                  <pic:cNvPr id="0" name="image4.png" descr="reative Commons License"/>
                  <pic:cNvPicPr preferRelativeResize="0"/>
                </pic:nvPicPr>
                <pic:blipFill>
                  <a:blip r:embed="rId1"/>
                  <a:srcRect/>
                  <a:stretch>
                    <a:fillRect/>
                  </a:stretch>
                </pic:blipFill>
                <pic:spPr>
                  <a:xfrm>
                    <a:off x="0" y="0"/>
                    <a:ext cx="1117600" cy="393700"/>
                  </a:xfrm>
                  <a:prstGeom prst="rect">
                    <a:avLst/>
                  </a:prstGeom>
                  <a:ln/>
                </pic:spPr>
              </pic:pic>
            </a:graphicData>
          </a:graphic>
        </wp:inline>
      </w:drawing>
    </w:r>
    <w:r>
      <w:t xml:space="preserve">                                                                                                                                                 qlt.csuprojects.org</w:t>
    </w:r>
  </w:p>
  <w:p w:rsidR="003C7C6B" w:rsidRDefault="003C7C6B">
    <w:pPr>
      <w:widowControl/>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683" w:rsidRDefault="004A6683">
      <w:r>
        <w:separator/>
      </w:r>
    </w:p>
  </w:footnote>
  <w:footnote w:type="continuationSeparator" w:id="0">
    <w:p w:rsidR="004A6683" w:rsidRDefault="004A6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6B" w:rsidRDefault="008C1AB6">
    <w:pPr>
      <w:widowControl/>
      <w:spacing w:before="820" w:after="100"/>
      <w:jc w:val="center"/>
      <w:rPr>
        <w:sz w:val="20"/>
        <w:szCs w:val="20"/>
      </w:rPr>
    </w:pPr>
    <w:r>
      <w:rPr>
        <w:noProof/>
      </w:rPr>
      <w:drawing>
        <wp:inline distT="0" distB="0" distL="0" distR="0">
          <wp:extent cx="6858000" cy="5619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858000" cy="561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195"/>
    <w:multiLevelType w:val="multilevel"/>
    <w:tmpl w:val="4BFEB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D81070"/>
    <w:multiLevelType w:val="multilevel"/>
    <w:tmpl w:val="7A4AD89A"/>
    <w:lvl w:ilvl="0">
      <w:start w:val="1"/>
      <w:numFmt w:val="decimal"/>
      <w:lvlText w:val="%1."/>
      <w:lvlJc w:val="left"/>
      <w:pPr>
        <w:ind w:left="1560" w:hanging="360"/>
      </w:pPr>
      <w:rPr>
        <w:rFonts w:ascii="Arial" w:eastAsia="Arial" w:hAnsi="Arial" w:cs="Arial"/>
        <w:sz w:val="22"/>
        <w:szCs w:val="22"/>
      </w:rPr>
    </w:lvl>
    <w:lvl w:ilvl="1">
      <w:start w:val="1"/>
      <w:numFmt w:val="bullet"/>
      <w:lvlText w:val="•"/>
      <w:lvlJc w:val="left"/>
      <w:pPr>
        <w:ind w:left="2508" w:hanging="360"/>
      </w:pPr>
    </w:lvl>
    <w:lvl w:ilvl="2">
      <w:start w:val="1"/>
      <w:numFmt w:val="bullet"/>
      <w:lvlText w:val="•"/>
      <w:lvlJc w:val="left"/>
      <w:pPr>
        <w:ind w:left="3456" w:hanging="360"/>
      </w:pPr>
    </w:lvl>
    <w:lvl w:ilvl="3">
      <w:start w:val="1"/>
      <w:numFmt w:val="bullet"/>
      <w:lvlText w:val="•"/>
      <w:lvlJc w:val="left"/>
      <w:pPr>
        <w:ind w:left="4404" w:hanging="360"/>
      </w:pPr>
    </w:lvl>
    <w:lvl w:ilvl="4">
      <w:start w:val="1"/>
      <w:numFmt w:val="bullet"/>
      <w:lvlText w:val="•"/>
      <w:lvlJc w:val="left"/>
      <w:pPr>
        <w:ind w:left="5352" w:hanging="360"/>
      </w:pPr>
    </w:lvl>
    <w:lvl w:ilvl="5">
      <w:start w:val="1"/>
      <w:numFmt w:val="bullet"/>
      <w:lvlText w:val="•"/>
      <w:lvlJc w:val="left"/>
      <w:pPr>
        <w:ind w:left="6300" w:hanging="360"/>
      </w:pPr>
    </w:lvl>
    <w:lvl w:ilvl="6">
      <w:start w:val="1"/>
      <w:numFmt w:val="bullet"/>
      <w:lvlText w:val="•"/>
      <w:lvlJc w:val="left"/>
      <w:pPr>
        <w:ind w:left="7248" w:hanging="360"/>
      </w:pPr>
    </w:lvl>
    <w:lvl w:ilvl="7">
      <w:start w:val="1"/>
      <w:numFmt w:val="bullet"/>
      <w:lvlText w:val="•"/>
      <w:lvlJc w:val="left"/>
      <w:pPr>
        <w:ind w:left="8196" w:hanging="360"/>
      </w:pPr>
    </w:lvl>
    <w:lvl w:ilvl="8">
      <w:start w:val="1"/>
      <w:numFmt w:val="bullet"/>
      <w:lvlText w:val="•"/>
      <w:lvlJc w:val="left"/>
      <w:pPr>
        <w:ind w:left="9144" w:hanging="360"/>
      </w:pPr>
    </w:lvl>
  </w:abstractNum>
  <w:abstractNum w:abstractNumId="2" w15:restartNumberingAfterBreak="0">
    <w:nsid w:val="64987A7E"/>
    <w:multiLevelType w:val="multilevel"/>
    <w:tmpl w:val="29ECB80E"/>
    <w:lvl w:ilvl="0">
      <w:start w:val="1"/>
      <w:numFmt w:val="bullet"/>
      <w:lvlText w:val="●"/>
      <w:lvlJc w:val="left"/>
      <w:pPr>
        <w:ind w:left="824" w:hanging="360"/>
      </w:pPr>
      <w:rPr>
        <w:rFonts w:ascii="Noto Sans Symbols" w:eastAsia="Noto Sans Symbols" w:hAnsi="Noto Sans Symbols" w:cs="Noto Sans Symbols"/>
        <w:sz w:val="22"/>
        <w:szCs w:val="22"/>
      </w:rPr>
    </w:lvl>
    <w:lvl w:ilvl="1">
      <w:start w:val="1"/>
      <w:numFmt w:val="bullet"/>
      <w:lvlText w:val="•"/>
      <w:lvlJc w:val="left"/>
      <w:pPr>
        <w:ind w:left="1230" w:hanging="361"/>
      </w:pPr>
    </w:lvl>
    <w:lvl w:ilvl="2">
      <w:start w:val="1"/>
      <w:numFmt w:val="bullet"/>
      <w:lvlText w:val="•"/>
      <w:lvlJc w:val="left"/>
      <w:pPr>
        <w:ind w:left="1637" w:hanging="361"/>
      </w:pPr>
    </w:lvl>
    <w:lvl w:ilvl="3">
      <w:start w:val="1"/>
      <w:numFmt w:val="bullet"/>
      <w:lvlText w:val="•"/>
      <w:lvlJc w:val="left"/>
      <w:pPr>
        <w:ind w:left="2043" w:hanging="360"/>
      </w:pPr>
    </w:lvl>
    <w:lvl w:ilvl="4">
      <w:start w:val="1"/>
      <w:numFmt w:val="bullet"/>
      <w:lvlText w:val="•"/>
      <w:lvlJc w:val="left"/>
      <w:pPr>
        <w:ind w:left="2449" w:hanging="361"/>
      </w:pPr>
    </w:lvl>
    <w:lvl w:ilvl="5">
      <w:start w:val="1"/>
      <w:numFmt w:val="bullet"/>
      <w:lvlText w:val="•"/>
      <w:lvlJc w:val="left"/>
      <w:pPr>
        <w:ind w:left="2855" w:hanging="361"/>
      </w:pPr>
    </w:lvl>
    <w:lvl w:ilvl="6">
      <w:start w:val="1"/>
      <w:numFmt w:val="bullet"/>
      <w:lvlText w:val="•"/>
      <w:lvlJc w:val="left"/>
      <w:pPr>
        <w:ind w:left="3261" w:hanging="361"/>
      </w:pPr>
    </w:lvl>
    <w:lvl w:ilvl="7">
      <w:start w:val="1"/>
      <w:numFmt w:val="bullet"/>
      <w:lvlText w:val="•"/>
      <w:lvlJc w:val="left"/>
      <w:pPr>
        <w:ind w:left="3668" w:hanging="361"/>
      </w:pPr>
    </w:lvl>
    <w:lvl w:ilvl="8">
      <w:start w:val="1"/>
      <w:numFmt w:val="bullet"/>
      <w:lvlText w:val="•"/>
      <w:lvlJc w:val="left"/>
      <w:pPr>
        <w:ind w:left="4074" w:hanging="36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6B"/>
    <w:rsid w:val="003C7C6B"/>
    <w:rsid w:val="003F4B8A"/>
    <w:rsid w:val="004A6683"/>
    <w:rsid w:val="00507CC0"/>
    <w:rsid w:val="00673D4A"/>
    <w:rsid w:val="008C1AB6"/>
    <w:rsid w:val="00C7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A5607-FA3A-4FB4-95CF-21144A3A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achonline.csustan.edu/selfassessment.php" TargetMode="External"/><Relationship Id="rId13" Type="http://schemas.openxmlformats.org/officeDocument/2006/relationships/hyperlink" Target="https://youtu.be/k-QHw3A6tVQ" TargetMode="External"/><Relationship Id="rId18" Type="http://schemas.openxmlformats.org/officeDocument/2006/relationships/hyperlink" Target="http://docs.moodle.org/27/en/Accessibility"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facultyfocus.com/articles/blended-flipped-learning/blended-learning-integrating-online-and-face-to-face-courses/" TargetMode="External"/><Relationship Id="rId17" Type="http://schemas.openxmlformats.org/officeDocument/2006/relationships/hyperlink" Target="http://docs.moodle.org/27/en/Accessibility"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docs.moodle.org/27/en/Accessibil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ingapprenticeship.org/wp-content/uploads/2014/01/RFU-append-rubric-self-assess2.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access.sfsu.edu/content/students" TargetMode="External"/><Relationship Id="rId23" Type="http://schemas.openxmlformats.org/officeDocument/2006/relationships/theme" Target="theme/theme1.xml"/><Relationship Id="rId10" Type="http://schemas.openxmlformats.org/officeDocument/2006/relationships/hyperlink" Target="http://teachonline.csustan.edu/selfassessment.php" TargetMode="External"/><Relationship Id="rId19" Type="http://schemas.openxmlformats.org/officeDocument/2006/relationships/hyperlink" Target="http://access.sfsu.edu/content/accessible-media-quick-converter" TargetMode="External"/><Relationship Id="rId4" Type="http://schemas.openxmlformats.org/officeDocument/2006/relationships/webSettings" Target="webSettings.xml"/><Relationship Id="rId9" Type="http://schemas.openxmlformats.org/officeDocument/2006/relationships/hyperlink" Target="http://teachonline.csustan.edu/selfassessment.php" TargetMode="External"/><Relationship Id="rId14" Type="http://schemas.openxmlformats.org/officeDocument/2006/relationships/hyperlink" Target="http://access.sfsu.edu/content/fa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F1A21E0EF9F4E9F715CE47BD4113E" ma:contentTypeVersion="12" ma:contentTypeDescription="Create a new document." ma:contentTypeScope="" ma:versionID="5fa7ae7a9fb585857a54a94b85a18d4b">
  <xsd:schema xmlns:xsd="http://www.w3.org/2001/XMLSchema" xmlns:xs="http://www.w3.org/2001/XMLSchema" xmlns:p="http://schemas.microsoft.com/office/2006/metadata/properties" xmlns:ns2="2191da27-d8b6-41fc-a03a-0078d42bdf6b" xmlns:ns3="8dfc0b68-838b-43ae-b091-fb977cab13ea" targetNamespace="http://schemas.microsoft.com/office/2006/metadata/properties" ma:root="true" ma:fieldsID="b3d55f45923c310c00fe284f9b2e48bc" ns2:_="" ns3:_="">
    <xsd:import namespace="2191da27-d8b6-41fc-a03a-0078d42bdf6b"/>
    <xsd:import namespace="8dfc0b68-838b-43ae-b091-fb977cab1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da27-d8b6-41fc-a03a-0078d42bd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c0b68-838b-43ae-b091-fb977cab1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459A7-8B46-46D1-A145-37A5A97644C9}"/>
</file>

<file path=customXml/itemProps2.xml><?xml version="1.0" encoding="utf-8"?>
<ds:datastoreItem xmlns:ds="http://schemas.openxmlformats.org/officeDocument/2006/customXml" ds:itemID="{68E8D7B1-04BF-41C0-A118-001569DCCAD3}"/>
</file>

<file path=customXml/itemProps3.xml><?xml version="1.0" encoding="utf-8"?>
<ds:datastoreItem xmlns:ds="http://schemas.openxmlformats.org/officeDocument/2006/customXml" ds:itemID="{884B9E9E-B8A9-4607-9D13-16D00475F3C2}"/>
</file>

<file path=docProps/app.xml><?xml version="1.0" encoding="utf-8"?>
<Properties xmlns="http://schemas.openxmlformats.org/officeDocument/2006/extended-properties" xmlns:vt="http://schemas.openxmlformats.org/officeDocument/2006/docPropsVTypes">
  <Template>Normal</Template>
  <TotalTime>94</TotalTime>
  <Pages>1</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Ashley</dc:creator>
  <cp:lastModifiedBy>Powell, Scott</cp:lastModifiedBy>
  <cp:revision>2</cp:revision>
  <dcterms:created xsi:type="dcterms:W3CDTF">2017-10-26T13:25:00Z</dcterms:created>
  <dcterms:modified xsi:type="dcterms:W3CDTF">2017-10-26T13:25:00Z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0x010100D98F1A21E0EF9F4E9F715CE47BD4113E</vt:lpwstr>
  </property>
</Properties>
</file>