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67DF8" w14:textId="596FB26A" w:rsidR="00BE7BDE" w:rsidRDefault="00820849" w:rsidP="00820849">
      <w:pPr>
        <w:jc w:val="center"/>
        <w:rPr>
          <w:rFonts w:ascii="Garamond" w:hAnsi="Garamond"/>
        </w:rPr>
      </w:pPr>
      <w:r>
        <w:rPr>
          <w:rFonts w:ascii="Garamond" w:hAnsi="Garamond"/>
        </w:rPr>
        <w:t>GENERAL EDUCATION COMMITTEE RECOMMENDATION FORM</w:t>
      </w:r>
    </w:p>
    <w:p w14:paraId="0FC18032" w14:textId="77777777" w:rsidR="00054242" w:rsidRDefault="00054242" w:rsidP="00820849">
      <w:pPr>
        <w:jc w:val="center"/>
        <w:rPr>
          <w:rFonts w:ascii="Garamond" w:hAnsi="Garamond"/>
        </w:rPr>
      </w:pPr>
    </w:p>
    <w:p w14:paraId="2D1C5F4E" w14:textId="2170BF1B" w:rsidR="00820849" w:rsidRPr="00054242" w:rsidRDefault="00054242" w:rsidP="00054242">
      <w:pPr>
        <w:jc w:val="center"/>
        <w:rPr>
          <w:rFonts w:ascii="Garamond" w:hAnsi="Garamond"/>
          <w:u w:val="single"/>
        </w:rPr>
      </w:pPr>
      <w:r w:rsidRPr="00054242">
        <w:rPr>
          <w:rFonts w:ascii="Garamond" w:hAnsi="Garamond"/>
          <w:u w:val="single"/>
        </w:rPr>
        <w:t>REQUEST FOR “AREA C: ARTS AND HUMANITIES” DESIGNATION</w:t>
      </w:r>
    </w:p>
    <w:p w14:paraId="096B806B" w14:textId="77777777" w:rsidR="00BE7BDE" w:rsidRDefault="00BE7BDE" w:rsidP="00225B2F">
      <w:pPr>
        <w:rPr>
          <w:rFonts w:ascii="Garamond" w:hAnsi="Garamond"/>
        </w:rPr>
      </w:pPr>
    </w:p>
    <w:p w14:paraId="7C2A3CDE" w14:textId="77777777" w:rsidR="00BE7BDE" w:rsidRPr="00BE7BDE" w:rsidRDefault="00BE7BDE" w:rsidP="00225B2F">
      <w:pPr>
        <w:rPr>
          <w:rFonts w:ascii="Garamond" w:hAnsi="Garamond"/>
          <w:b/>
        </w:rPr>
      </w:pPr>
    </w:p>
    <w:p w14:paraId="7B6E1318" w14:textId="6D84F6D3" w:rsidR="00BE7BDE" w:rsidRPr="00BE7BDE" w:rsidRDefault="00BE7BDE" w:rsidP="00225B2F">
      <w:pPr>
        <w:rPr>
          <w:rFonts w:ascii="Garamond" w:hAnsi="Garamond"/>
          <w:b/>
        </w:rPr>
      </w:pPr>
      <w:r w:rsidRPr="00BE7BDE">
        <w:rPr>
          <w:rFonts w:ascii="Garamond" w:hAnsi="Garamond"/>
          <w:b/>
        </w:rPr>
        <w:t xml:space="preserve">TO: </w:t>
      </w:r>
      <w:r w:rsidR="00754210">
        <w:rPr>
          <w:rFonts w:ascii="Garamond" w:hAnsi="Garamond"/>
          <w:b/>
        </w:rPr>
        <w:tab/>
      </w:r>
      <w:r w:rsidR="00754210">
        <w:rPr>
          <w:rFonts w:ascii="Garamond" w:hAnsi="Garamond"/>
          <w:b/>
        </w:rPr>
        <w:tab/>
        <w:t>____________________,</w:t>
      </w:r>
      <w:r w:rsidR="00754210" w:rsidRPr="00BE7BDE">
        <w:rPr>
          <w:rFonts w:ascii="Garamond" w:hAnsi="Garamond"/>
          <w:b/>
        </w:rPr>
        <w:t xml:space="preserve"> </w:t>
      </w:r>
      <w:r w:rsidRPr="00BE7BDE">
        <w:rPr>
          <w:rFonts w:ascii="Garamond" w:hAnsi="Garamond"/>
          <w:b/>
        </w:rPr>
        <w:t>Chair, Curriculum Committee</w:t>
      </w:r>
    </w:p>
    <w:p w14:paraId="5EA3BDD6" w14:textId="77777777" w:rsidR="00BE7BDE" w:rsidRPr="00BE7BDE" w:rsidRDefault="00BE7BDE" w:rsidP="00225B2F">
      <w:pPr>
        <w:rPr>
          <w:rFonts w:ascii="Garamond" w:hAnsi="Garamond"/>
          <w:b/>
        </w:rPr>
      </w:pPr>
    </w:p>
    <w:p w14:paraId="5BFB6C71" w14:textId="4CB899C8" w:rsidR="00BE7BDE" w:rsidRPr="00BE7BDE" w:rsidRDefault="00BE7BDE" w:rsidP="00225B2F">
      <w:pPr>
        <w:rPr>
          <w:rFonts w:ascii="Garamond" w:hAnsi="Garamond"/>
          <w:b/>
        </w:rPr>
      </w:pPr>
      <w:r w:rsidRPr="00BE7BDE">
        <w:rPr>
          <w:rFonts w:ascii="Garamond" w:hAnsi="Garamond"/>
          <w:b/>
        </w:rPr>
        <w:t xml:space="preserve">FROM: </w:t>
      </w:r>
      <w:r w:rsidR="00754210">
        <w:rPr>
          <w:rFonts w:ascii="Garamond" w:hAnsi="Garamond"/>
          <w:b/>
        </w:rPr>
        <w:tab/>
        <w:t>____________________,</w:t>
      </w:r>
      <w:r w:rsidRPr="00BE7BDE">
        <w:rPr>
          <w:rFonts w:ascii="Garamond" w:hAnsi="Garamond"/>
          <w:b/>
        </w:rPr>
        <w:t xml:space="preserve"> Chair, General Education Committee</w:t>
      </w:r>
    </w:p>
    <w:p w14:paraId="577C1C0B" w14:textId="77777777" w:rsidR="00BE7BDE" w:rsidRDefault="00BE7BDE" w:rsidP="00225B2F">
      <w:pPr>
        <w:rPr>
          <w:rFonts w:ascii="Garamond" w:hAnsi="Garamond"/>
        </w:rPr>
      </w:pPr>
    </w:p>
    <w:p w14:paraId="4AEA881B" w14:textId="55A2A2EF" w:rsidR="00BE7BDE" w:rsidRPr="00BE7BDE" w:rsidRDefault="00BE7BDE" w:rsidP="00754210">
      <w:pPr>
        <w:tabs>
          <w:tab w:val="left" w:pos="1440"/>
        </w:tabs>
        <w:rPr>
          <w:rFonts w:ascii="Garamond" w:hAnsi="Garamond"/>
          <w:b/>
        </w:rPr>
      </w:pPr>
      <w:r w:rsidRPr="00BE7BDE">
        <w:rPr>
          <w:rFonts w:ascii="Garamond" w:hAnsi="Garamond"/>
          <w:b/>
        </w:rPr>
        <w:t xml:space="preserve">DATE: </w:t>
      </w:r>
      <w:r w:rsidR="00754210">
        <w:rPr>
          <w:rFonts w:ascii="Garamond" w:hAnsi="Garamond"/>
          <w:b/>
        </w:rPr>
        <w:tab/>
        <w:t>____________________</w:t>
      </w:r>
    </w:p>
    <w:p w14:paraId="227442B6" w14:textId="77777777" w:rsidR="00BE7BDE" w:rsidRPr="00BE7BDE" w:rsidRDefault="00BE7BDE" w:rsidP="00225B2F">
      <w:pPr>
        <w:rPr>
          <w:rFonts w:ascii="Garamond" w:hAnsi="Garamond"/>
          <w:b/>
        </w:rPr>
      </w:pPr>
    </w:p>
    <w:p w14:paraId="5A0FB153" w14:textId="37E59863" w:rsidR="00AB5C70" w:rsidRPr="00BE7BDE" w:rsidRDefault="00BE7BDE" w:rsidP="00225B2F">
      <w:pPr>
        <w:rPr>
          <w:rFonts w:ascii="Garamond" w:hAnsi="Garamond"/>
          <w:b/>
        </w:rPr>
      </w:pPr>
      <w:r w:rsidRPr="00BE7BDE">
        <w:rPr>
          <w:rFonts w:ascii="Garamond" w:hAnsi="Garamond"/>
          <w:b/>
        </w:rPr>
        <w:t>SUBJECT</w:t>
      </w:r>
      <w:r w:rsidR="00754210">
        <w:rPr>
          <w:rFonts w:ascii="Garamond" w:hAnsi="Garamond"/>
          <w:b/>
        </w:rPr>
        <w:t>:</w:t>
      </w:r>
      <w:r w:rsidR="00754210">
        <w:rPr>
          <w:rFonts w:ascii="Garamond" w:hAnsi="Garamond"/>
          <w:b/>
        </w:rPr>
        <w:tab/>
      </w:r>
      <w:r w:rsidR="00AB5C70" w:rsidRPr="00BE7BDE">
        <w:rPr>
          <w:rFonts w:ascii="Garamond" w:hAnsi="Garamond"/>
          <w:b/>
        </w:rPr>
        <w:t>Curri</w:t>
      </w:r>
      <w:r w:rsidR="00754210">
        <w:rPr>
          <w:rFonts w:ascii="Garamond" w:hAnsi="Garamond"/>
          <w:b/>
        </w:rPr>
        <w:t>culum Change Request: ________________________________________</w:t>
      </w:r>
    </w:p>
    <w:p w14:paraId="0510D0F6" w14:textId="77777777" w:rsidR="00BE7BDE" w:rsidRDefault="00BE7BDE" w:rsidP="00BE7BDE">
      <w:pPr>
        <w:rPr>
          <w:rFonts w:ascii="Garamond" w:hAnsi="Garamond"/>
        </w:rPr>
      </w:pPr>
    </w:p>
    <w:p w14:paraId="65111C47" w14:textId="7E13CD5A" w:rsidR="00BE7BDE" w:rsidRPr="00AB5C70" w:rsidRDefault="00BE7BDE" w:rsidP="00BE7BDE">
      <w:pPr>
        <w:rPr>
          <w:rFonts w:ascii="Garamond" w:hAnsi="Garamond"/>
        </w:rPr>
      </w:pPr>
      <w:r>
        <w:rPr>
          <w:rFonts w:ascii="Garamond" w:hAnsi="Garamond"/>
        </w:rPr>
        <w:t xml:space="preserve">Proposed Course Subject: </w:t>
      </w:r>
      <w:r>
        <w:rPr>
          <w:rFonts w:ascii="Garamond" w:hAnsi="Garamond"/>
        </w:rPr>
        <w:tab/>
      </w:r>
      <w:r w:rsidRPr="00AB5C70">
        <w:rPr>
          <w:rFonts w:ascii="Garamond" w:hAnsi="Garamond"/>
        </w:rPr>
        <w:t xml:space="preserve"> </w:t>
      </w:r>
    </w:p>
    <w:p w14:paraId="5C76B073" w14:textId="58B9E929" w:rsidR="00BE7BDE" w:rsidRPr="00AB5C70" w:rsidRDefault="00BE7BDE" w:rsidP="00BE7BDE">
      <w:pPr>
        <w:rPr>
          <w:rFonts w:ascii="Garamond" w:hAnsi="Garamond"/>
        </w:rPr>
      </w:pPr>
      <w:r w:rsidRPr="00AB5C70">
        <w:rPr>
          <w:rFonts w:ascii="Garamond" w:hAnsi="Garamond"/>
        </w:rPr>
        <w:t xml:space="preserve">Proposed Course Title: </w:t>
      </w:r>
      <w:r>
        <w:rPr>
          <w:rFonts w:ascii="Garamond" w:hAnsi="Garamond"/>
        </w:rPr>
        <w:tab/>
      </w:r>
    </w:p>
    <w:p w14:paraId="6BE1889B" w14:textId="6F32A049" w:rsidR="00BE7BDE" w:rsidRPr="00BE7BDE" w:rsidRDefault="00BE7BDE" w:rsidP="00BE7BDE">
      <w:pPr>
        <w:rPr>
          <w:rFonts w:ascii="Garamond" w:hAnsi="Garamond"/>
        </w:rPr>
      </w:pPr>
      <w:r w:rsidRPr="00AB5C70">
        <w:rPr>
          <w:rFonts w:ascii="Garamond" w:hAnsi="Garamond"/>
        </w:rPr>
        <w:t>Submitted by:</w:t>
      </w:r>
      <w:r w:rsidRPr="00AB5C70">
        <w:rPr>
          <w:rFonts w:ascii="Garamond" w:hAnsi="Garamond"/>
        </w:rPr>
        <w:tab/>
      </w:r>
      <w:r>
        <w:rPr>
          <w:rFonts w:ascii="Garamond" w:hAnsi="Garamond"/>
        </w:rPr>
        <w:tab/>
      </w:r>
      <w:r>
        <w:rPr>
          <w:rFonts w:ascii="Garamond" w:hAnsi="Garamond"/>
        </w:rPr>
        <w:tab/>
      </w:r>
    </w:p>
    <w:p w14:paraId="4642A06A" w14:textId="043BFAEC" w:rsidR="00BE7BDE" w:rsidRDefault="00BE7BDE" w:rsidP="00BE7BDE">
      <w:pPr>
        <w:rPr>
          <w:rFonts w:ascii="Garamond" w:hAnsi="Garamond"/>
        </w:rPr>
      </w:pPr>
      <w:r>
        <w:rPr>
          <w:rFonts w:ascii="Garamond" w:hAnsi="Garamond"/>
        </w:rPr>
        <w:t>Date Submitted:</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p>
    <w:p w14:paraId="30A27FE4" w14:textId="77777777" w:rsidR="00BE7BDE" w:rsidRDefault="00BE7BDE" w:rsidP="00225B2F">
      <w:pPr>
        <w:rPr>
          <w:rFonts w:ascii="Garamond" w:hAnsi="Garamond"/>
        </w:rPr>
      </w:pPr>
    </w:p>
    <w:p w14:paraId="1AE695A5" w14:textId="77777777" w:rsidR="00BE7BDE" w:rsidRDefault="00BE7BDE" w:rsidP="00225B2F">
      <w:pPr>
        <w:rPr>
          <w:rFonts w:ascii="Garamond" w:hAnsi="Garamond"/>
        </w:rPr>
      </w:pPr>
    </w:p>
    <w:p w14:paraId="0C094F62" w14:textId="66B52A09" w:rsidR="00BE7BDE" w:rsidRDefault="002502E3" w:rsidP="00225B2F">
      <w:pPr>
        <w:rPr>
          <w:rFonts w:ascii="Garamond" w:hAnsi="Garamond"/>
          <w:b/>
        </w:rPr>
      </w:pPr>
      <w:r>
        <w:rPr>
          <w:rFonts w:ascii="Garamond" w:hAnsi="Garamond"/>
          <w:b/>
        </w:rPr>
        <w:t>GE COMMITTEE SUMMARY</w:t>
      </w:r>
    </w:p>
    <w:p w14:paraId="6FBF3E7F" w14:textId="146C4B7E" w:rsidR="002502E3" w:rsidRPr="0043687E" w:rsidRDefault="002502E3" w:rsidP="00225B2F">
      <w:pPr>
        <w:rPr>
          <w:rFonts w:ascii="Garamond" w:hAnsi="Garamond"/>
          <w:i/>
        </w:rPr>
      </w:pPr>
      <w:r w:rsidRPr="0043687E">
        <w:rPr>
          <w:rFonts w:ascii="Garamond" w:hAnsi="Garamond"/>
          <w:i/>
        </w:rPr>
        <w:t>In the space provided, please include the following information: when the committee met, who was in attendance, who was absent (and for what reason), a record of the vote/decision, and a brief summary of the committee discussion (including justifications for deci</w:t>
      </w:r>
      <w:r w:rsidR="0043687E">
        <w:rPr>
          <w:rFonts w:ascii="Garamond" w:hAnsi="Garamond"/>
          <w:i/>
        </w:rPr>
        <w:t>sions and dissenting opinions):</w:t>
      </w:r>
    </w:p>
    <w:p w14:paraId="5B6346EB" w14:textId="48766D84" w:rsidR="00BE7BDE" w:rsidRPr="00BE7BDE" w:rsidRDefault="00BE7BDE" w:rsidP="00BE7BDE">
      <w:pPr>
        <w:rPr>
          <w:rFonts w:ascii="Garamond" w:hAnsi="Garamond"/>
        </w:rPr>
      </w:pPr>
    </w:p>
    <w:p w14:paraId="10A69731" w14:textId="77777777" w:rsidR="00BE7BDE" w:rsidRPr="00BE7BDE" w:rsidRDefault="00BE7BDE" w:rsidP="00BE7BDE">
      <w:pPr>
        <w:rPr>
          <w:rFonts w:ascii="Garamond" w:hAnsi="Garamond"/>
          <w:b/>
        </w:rPr>
      </w:pPr>
    </w:p>
    <w:p w14:paraId="7C1F7425" w14:textId="77777777" w:rsidR="00AB5C70" w:rsidRDefault="00AB5C70" w:rsidP="00225B2F">
      <w:pPr>
        <w:rPr>
          <w:rFonts w:ascii="Garamond" w:hAnsi="Garamond"/>
        </w:rPr>
      </w:pPr>
    </w:p>
    <w:p w14:paraId="67E340D4" w14:textId="77777777" w:rsidR="001E5B54" w:rsidRDefault="001E5B54" w:rsidP="00225B2F">
      <w:pPr>
        <w:rPr>
          <w:rFonts w:ascii="Garamond" w:hAnsi="Garamond"/>
        </w:rPr>
      </w:pPr>
    </w:p>
    <w:p w14:paraId="1223DF08" w14:textId="77777777" w:rsidR="0070328C" w:rsidRDefault="0070328C" w:rsidP="00225B2F">
      <w:pPr>
        <w:rPr>
          <w:rFonts w:ascii="Garamond" w:hAnsi="Garamond"/>
        </w:rPr>
      </w:pPr>
    </w:p>
    <w:p w14:paraId="05E42160" w14:textId="0E02C259" w:rsidR="0070328C" w:rsidRDefault="0070328C" w:rsidP="00225B2F">
      <w:pPr>
        <w:rPr>
          <w:rFonts w:ascii="Garamond" w:hAnsi="Garamond"/>
        </w:rPr>
      </w:pPr>
    </w:p>
    <w:p w14:paraId="1BE115E7" w14:textId="77777777" w:rsidR="0070328C" w:rsidRDefault="0070328C" w:rsidP="00225B2F">
      <w:pPr>
        <w:rPr>
          <w:rFonts w:ascii="Garamond" w:hAnsi="Garamond"/>
        </w:rPr>
      </w:pPr>
    </w:p>
    <w:p w14:paraId="2511F0F9" w14:textId="77777777" w:rsidR="0070328C" w:rsidRDefault="0070328C" w:rsidP="00225B2F">
      <w:pPr>
        <w:rPr>
          <w:rFonts w:ascii="Garamond" w:hAnsi="Garamond"/>
        </w:rPr>
      </w:pPr>
    </w:p>
    <w:p w14:paraId="3C5640D2" w14:textId="77777777" w:rsidR="0070328C" w:rsidRDefault="0070328C" w:rsidP="00225B2F">
      <w:pPr>
        <w:rPr>
          <w:rFonts w:ascii="Garamond" w:hAnsi="Garamond"/>
        </w:rPr>
      </w:pPr>
    </w:p>
    <w:p w14:paraId="54019340" w14:textId="77777777" w:rsidR="0070328C" w:rsidRDefault="0070328C" w:rsidP="00225B2F">
      <w:pPr>
        <w:rPr>
          <w:rFonts w:ascii="Garamond" w:hAnsi="Garamond"/>
        </w:rPr>
      </w:pPr>
    </w:p>
    <w:p w14:paraId="5B7AEBB8" w14:textId="77777777" w:rsidR="0070328C" w:rsidRDefault="0070328C" w:rsidP="00225B2F">
      <w:pPr>
        <w:rPr>
          <w:rFonts w:ascii="Garamond" w:hAnsi="Garamond"/>
        </w:rPr>
      </w:pPr>
    </w:p>
    <w:p w14:paraId="29668FB4" w14:textId="77777777" w:rsidR="00BE7BDE" w:rsidRDefault="00BE7BDE">
      <w:pPr>
        <w:rPr>
          <w:rFonts w:ascii="Garamond" w:hAnsi="Garamond"/>
        </w:rPr>
      </w:pPr>
      <w:r>
        <w:rPr>
          <w:rFonts w:ascii="Garamond" w:hAnsi="Garamond"/>
        </w:rPr>
        <w:br w:type="page"/>
      </w:r>
    </w:p>
    <w:p w14:paraId="1ED3D204" w14:textId="429A02B4" w:rsidR="000313AF" w:rsidRDefault="00F813B6" w:rsidP="007459CB">
      <w:pPr>
        <w:rPr>
          <w:rFonts w:ascii="Garamond" w:hAnsi="Garamond"/>
        </w:rPr>
      </w:pPr>
      <w:r>
        <w:rPr>
          <w:rFonts w:ascii="Garamond" w:hAnsi="Garamond"/>
        </w:rPr>
        <w:lastRenderedPageBreak/>
        <w:t xml:space="preserve">When reviewing courses, the GE Committee considers </w:t>
      </w:r>
      <w:r w:rsidR="0056542C">
        <w:rPr>
          <w:rFonts w:ascii="Garamond" w:hAnsi="Garamond"/>
        </w:rPr>
        <w:t xml:space="preserve">how well a course accords with </w:t>
      </w:r>
      <w:r>
        <w:rPr>
          <w:rFonts w:ascii="Garamond" w:hAnsi="Garamond"/>
        </w:rPr>
        <w:t>the</w:t>
      </w:r>
      <w:r w:rsidR="000313AF">
        <w:rPr>
          <w:rFonts w:ascii="Garamond" w:hAnsi="Garamond"/>
        </w:rPr>
        <w:t xml:space="preserve"> descriptio</w:t>
      </w:r>
      <w:r w:rsidR="0056542C">
        <w:rPr>
          <w:rFonts w:ascii="Garamond" w:hAnsi="Garamond"/>
        </w:rPr>
        <w:t>n of the subject area in EO1100, and whether or not the course will require that students satisfy the Cal Maritime General Education Learning Outcomes:</w:t>
      </w:r>
    </w:p>
    <w:p w14:paraId="77844E31" w14:textId="77777777" w:rsidR="001E5B54" w:rsidRDefault="001E5B54"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0313AF" w14:paraId="56E7C324" w14:textId="77777777" w:rsidTr="000313AF">
        <w:tc>
          <w:tcPr>
            <w:tcW w:w="5148" w:type="dxa"/>
          </w:tcPr>
          <w:p w14:paraId="35784B55" w14:textId="006FBB2C" w:rsidR="000313AF" w:rsidRDefault="000313AF" w:rsidP="000313AF">
            <w:pPr>
              <w:jc w:val="center"/>
              <w:rPr>
                <w:rFonts w:ascii="Garamond" w:hAnsi="Garamond"/>
              </w:rPr>
            </w:pPr>
            <w:r>
              <w:rPr>
                <w:rFonts w:ascii="Garamond" w:hAnsi="Garamond"/>
              </w:rPr>
              <w:t>EO1100 Description of Area C:</w:t>
            </w:r>
          </w:p>
          <w:p w14:paraId="7557952E" w14:textId="6D6048D6" w:rsidR="000313AF" w:rsidRDefault="000313AF" w:rsidP="000313AF">
            <w:pPr>
              <w:jc w:val="center"/>
              <w:rPr>
                <w:rFonts w:ascii="Garamond" w:hAnsi="Garamond"/>
              </w:rPr>
            </w:pPr>
            <w:r>
              <w:rPr>
                <w:rFonts w:ascii="Garamond" w:hAnsi="Garamond"/>
              </w:rPr>
              <w:t>Arts</w:t>
            </w:r>
            <w:r w:rsidR="00B643E0">
              <w:rPr>
                <w:rFonts w:ascii="Garamond" w:hAnsi="Garamond"/>
              </w:rPr>
              <w:t xml:space="preserve"> (C1)</w:t>
            </w:r>
            <w:r>
              <w:rPr>
                <w:rFonts w:ascii="Garamond" w:hAnsi="Garamond"/>
              </w:rPr>
              <w:t xml:space="preserve"> and Humanities</w:t>
            </w:r>
            <w:r w:rsidR="00B643E0">
              <w:rPr>
                <w:rFonts w:ascii="Garamond" w:hAnsi="Garamond"/>
              </w:rPr>
              <w:t xml:space="preserve"> (C2)</w:t>
            </w:r>
            <w:r>
              <w:rPr>
                <w:rFonts w:ascii="Garamond" w:hAnsi="Garamond"/>
              </w:rPr>
              <w:t>:</w:t>
            </w:r>
          </w:p>
        </w:tc>
        <w:tc>
          <w:tcPr>
            <w:tcW w:w="5148" w:type="dxa"/>
          </w:tcPr>
          <w:p w14:paraId="3C02EA6A" w14:textId="4DDB2414" w:rsidR="000313AF" w:rsidRDefault="000313AF" w:rsidP="000313AF">
            <w:pPr>
              <w:jc w:val="center"/>
              <w:rPr>
                <w:rFonts w:ascii="Garamond" w:hAnsi="Garamond"/>
              </w:rPr>
            </w:pPr>
            <w:r>
              <w:rPr>
                <w:rFonts w:ascii="Garamond" w:hAnsi="Garamond"/>
              </w:rPr>
              <w:t>GE Committee Discussion Notes</w:t>
            </w:r>
          </w:p>
        </w:tc>
      </w:tr>
      <w:tr w:rsidR="000313AF" w14:paraId="77D88850" w14:textId="77777777" w:rsidTr="000313AF">
        <w:tc>
          <w:tcPr>
            <w:tcW w:w="5148" w:type="dxa"/>
          </w:tcPr>
          <w:p w14:paraId="790F3F19" w14:textId="77777777" w:rsidR="0070328C" w:rsidRDefault="0070328C" w:rsidP="000313AF">
            <w:pPr>
              <w:spacing w:line="220" w:lineRule="exact"/>
              <w:rPr>
                <w:rFonts w:ascii="Garamond" w:hAnsi="Garamond"/>
                <w:sz w:val="22"/>
                <w:szCs w:val="22"/>
              </w:rPr>
            </w:pPr>
          </w:p>
          <w:p w14:paraId="0D82369E" w14:textId="2D0A05AE" w:rsidR="00361217" w:rsidRPr="00361217" w:rsidRDefault="000313AF" w:rsidP="00361217">
            <w:pPr>
              <w:spacing w:line="220" w:lineRule="exact"/>
              <w:rPr>
                <w:rFonts w:ascii="Garamond" w:hAnsi="Garamond"/>
                <w:sz w:val="22"/>
                <w:szCs w:val="22"/>
              </w:rPr>
            </w:pPr>
            <w:r w:rsidRPr="000313AF">
              <w:rPr>
                <w:rFonts w:ascii="Garamond" w:hAnsi="Garamond"/>
                <w:sz w:val="22"/>
                <w:szCs w:val="22"/>
              </w:rPr>
              <w:t>“</w:t>
            </w:r>
            <w:r w:rsidR="00361217" w:rsidRPr="00361217">
              <w:rPr>
                <w:rFonts w:ascii="Garamond" w:hAnsi="Garamond"/>
                <w:sz w:val="22"/>
                <w:szCs w:val="22"/>
              </w:rPr>
              <w:t>Area C requires 12 semester units or 18 quarter units among the arts, literature, philosophy and foreign languages. Campuses shall not exceed these unit requirements.</w:t>
            </w:r>
            <w:r w:rsidR="00361217">
              <w:rPr>
                <w:rFonts w:ascii="Garamond" w:hAnsi="Garamond"/>
                <w:sz w:val="22"/>
                <w:szCs w:val="22"/>
              </w:rPr>
              <w:t xml:space="preserve"> </w:t>
            </w:r>
            <w:r w:rsidR="00361217" w:rsidRPr="00361217">
              <w:rPr>
                <w:rFonts w:ascii="Garamond" w:hAnsi="Garamond"/>
                <w:sz w:val="22"/>
                <w:szCs w:val="22"/>
              </w:rPr>
              <w:t>Across the disciplines in Area C coursework, students will cultivate intellect, imagination, sensibility and sensitivity. Students will respond subjectively as well as objectively to aesthetic experiences and will develop an understanding of the integrity of both emotional and intellectual responses. Students will cultivate and refine their affective, cognitive, and physical faculties through studying works of the human imagination. Activities may include participation in individual aesthetic, creative experiences; however, Area C excludes courses that exclusively emphasize skills development.</w:t>
            </w:r>
            <w:r w:rsidR="00361217">
              <w:rPr>
                <w:rFonts w:ascii="Garamond" w:hAnsi="Garamond"/>
                <w:sz w:val="22"/>
                <w:szCs w:val="22"/>
              </w:rPr>
              <w:t xml:space="preserve"> </w:t>
            </w:r>
            <w:r w:rsidR="00361217" w:rsidRPr="00361217">
              <w:rPr>
                <w:rFonts w:ascii="Garamond" w:hAnsi="Garamond"/>
                <w:sz w:val="22"/>
                <w:szCs w:val="22"/>
              </w:rPr>
              <w:t>In their intellectual and subjective considerations, students will develop a better understanding of the interrelationship between the self and the creative arts and of the humanities in a variety of cultures.</w:t>
            </w:r>
            <w:r w:rsidR="00361217">
              <w:rPr>
                <w:rFonts w:ascii="Garamond" w:hAnsi="Garamond"/>
                <w:sz w:val="22"/>
                <w:szCs w:val="22"/>
              </w:rPr>
              <w:t xml:space="preserve"> </w:t>
            </w:r>
            <w:r w:rsidR="00361217" w:rsidRPr="00361217">
              <w:rPr>
                <w:rFonts w:ascii="Garamond" w:hAnsi="Garamond"/>
                <w:sz w:val="22"/>
                <w:szCs w:val="22"/>
              </w:rPr>
              <w:t>Students may take courses in languages other than English in partial fulfillment of this requirement if the courses do not focus solely on skills acquisition but also contain a substantial cultural component. This may include literature, among other content.</w:t>
            </w:r>
            <w:r w:rsidR="00361217">
              <w:rPr>
                <w:rFonts w:ascii="Garamond" w:hAnsi="Garamond"/>
                <w:sz w:val="22"/>
                <w:szCs w:val="22"/>
              </w:rPr>
              <w:t>”</w:t>
            </w:r>
          </w:p>
          <w:p w14:paraId="143625BB" w14:textId="1ADB919A" w:rsidR="000313AF" w:rsidRPr="000313AF" w:rsidRDefault="000313AF" w:rsidP="000313AF">
            <w:pPr>
              <w:spacing w:line="220" w:lineRule="exact"/>
              <w:rPr>
                <w:rFonts w:ascii="Garamond" w:hAnsi="Garamond"/>
                <w:sz w:val="22"/>
                <w:szCs w:val="22"/>
              </w:rPr>
            </w:pPr>
          </w:p>
        </w:tc>
        <w:tc>
          <w:tcPr>
            <w:tcW w:w="5148" w:type="dxa"/>
          </w:tcPr>
          <w:p w14:paraId="58F4A31B" w14:textId="77777777" w:rsidR="0070328C" w:rsidRDefault="0070328C" w:rsidP="00B643E0">
            <w:pPr>
              <w:rPr>
                <w:rFonts w:ascii="Garamond" w:hAnsi="Garamond"/>
                <w:b/>
              </w:rPr>
            </w:pPr>
          </w:p>
          <w:p w14:paraId="6EB0730A" w14:textId="77777777" w:rsidR="00B643E0" w:rsidRDefault="00B643E0" w:rsidP="00EE4C4A">
            <w:pPr>
              <w:rPr>
                <w:rFonts w:ascii="Garamond" w:hAnsi="Garamond"/>
                <w:b/>
              </w:rPr>
            </w:pPr>
          </w:p>
          <w:p w14:paraId="023A3B13" w14:textId="77777777" w:rsidR="00EE4C4A" w:rsidRDefault="00EE4C4A" w:rsidP="00EE4C4A">
            <w:pPr>
              <w:rPr>
                <w:rFonts w:ascii="Garamond" w:hAnsi="Garamond"/>
                <w:b/>
              </w:rPr>
            </w:pPr>
          </w:p>
          <w:p w14:paraId="0EF905DF" w14:textId="77777777" w:rsidR="00EE4C4A" w:rsidRDefault="00EE4C4A" w:rsidP="00EE4C4A">
            <w:pPr>
              <w:rPr>
                <w:rFonts w:ascii="Garamond" w:hAnsi="Garamond"/>
                <w:b/>
              </w:rPr>
            </w:pPr>
          </w:p>
          <w:p w14:paraId="0262F7D0" w14:textId="77777777" w:rsidR="00EE4C4A" w:rsidRDefault="00EE4C4A" w:rsidP="00EE4C4A">
            <w:pPr>
              <w:rPr>
                <w:rFonts w:ascii="Garamond" w:hAnsi="Garamond"/>
                <w:b/>
              </w:rPr>
            </w:pPr>
          </w:p>
          <w:p w14:paraId="29C988BB" w14:textId="77777777" w:rsidR="00EE4C4A" w:rsidRDefault="00EE4C4A" w:rsidP="00EE4C4A">
            <w:pPr>
              <w:rPr>
                <w:rFonts w:ascii="Garamond" w:hAnsi="Garamond"/>
                <w:b/>
              </w:rPr>
            </w:pPr>
          </w:p>
          <w:p w14:paraId="338F412F" w14:textId="77777777" w:rsidR="00EE4C4A" w:rsidRDefault="00EE4C4A" w:rsidP="00EE4C4A">
            <w:pPr>
              <w:rPr>
                <w:rFonts w:ascii="Garamond" w:hAnsi="Garamond"/>
                <w:b/>
              </w:rPr>
            </w:pPr>
          </w:p>
          <w:p w14:paraId="1F492741" w14:textId="77777777" w:rsidR="00EE4C4A" w:rsidRDefault="00EE4C4A" w:rsidP="00EE4C4A">
            <w:pPr>
              <w:rPr>
                <w:rFonts w:ascii="Garamond" w:hAnsi="Garamond"/>
                <w:b/>
              </w:rPr>
            </w:pPr>
          </w:p>
          <w:p w14:paraId="5473BD0E" w14:textId="77777777" w:rsidR="00EE4C4A" w:rsidRDefault="00EE4C4A" w:rsidP="00EE4C4A">
            <w:pPr>
              <w:rPr>
                <w:rFonts w:ascii="Garamond" w:hAnsi="Garamond"/>
                <w:b/>
              </w:rPr>
            </w:pPr>
          </w:p>
          <w:p w14:paraId="7728B71F" w14:textId="77777777" w:rsidR="00EE4C4A" w:rsidRDefault="00EE4C4A" w:rsidP="00EE4C4A">
            <w:pPr>
              <w:rPr>
                <w:rFonts w:ascii="Garamond" w:hAnsi="Garamond"/>
                <w:b/>
              </w:rPr>
            </w:pPr>
          </w:p>
          <w:p w14:paraId="700615D2" w14:textId="77777777" w:rsidR="00EE4C4A" w:rsidRDefault="00EE4C4A" w:rsidP="00EE4C4A">
            <w:pPr>
              <w:rPr>
                <w:rFonts w:ascii="Garamond" w:hAnsi="Garamond"/>
                <w:b/>
              </w:rPr>
            </w:pPr>
          </w:p>
          <w:p w14:paraId="34801958" w14:textId="77777777" w:rsidR="00EE4C4A" w:rsidRDefault="00EE4C4A" w:rsidP="00EE4C4A">
            <w:pPr>
              <w:rPr>
                <w:rFonts w:ascii="Garamond" w:hAnsi="Garamond"/>
                <w:b/>
              </w:rPr>
            </w:pPr>
          </w:p>
          <w:p w14:paraId="315908C8" w14:textId="77777777" w:rsidR="00EE4C4A" w:rsidRDefault="00EE4C4A" w:rsidP="00EE4C4A">
            <w:pPr>
              <w:rPr>
                <w:rFonts w:ascii="Garamond" w:hAnsi="Garamond"/>
                <w:b/>
              </w:rPr>
            </w:pPr>
          </w:p>
          <w:p w14:paraId="3FB2A2E5" w14:textId="77777777" w:rsidR="00EE4C4A" w:rsidRDefault="00EE4C4A" w:rsidP="00EE4C4A">
            <w:pPr>
              <w:rPr>
                <w:rFonts w:ascii="Garamond" w:hAnsi="Garamond"/>
                <w:b/>
              </w:rPr>
            </w:pPr>
          </w:p>
          <w:p w14:paraId="431FF48C" w14:textId="77777777" w:rsidR="00EE4C4A" w:rsidRDefault="00EE4C4A" w:rsidP="00EE4C4A">
            <w:pPr>
              <w:rPr>
                <w:rFonts w:ascii="Garamond" w:hAnsi="Garamond"/>
                <w:b/>
              </w:rPr>
            </w:pPr>
          </w:p>
          <w:p w14:paraId="3BF57208" w14:textId="77777777" w:rsidR="00EE4C4A" w:rsidRDefault="00EE4C4A" w:rsidP="00EE4C4A">
            <w:pPr>
              <w:rPr>
                <w:rFonts w:ascii="Garamond" w:hAnsi="Garamond"/>
                <w:b/>
              </w:rPr>
            </w:pPr>
          </w:p>
          <w:p w14:paraId="52246835" w14:textId="77777777" w:rsidR="00EE4C4A" w:rsidRDefault="00EE4C4A" w:rsidP="00EE4C4A">
            <w:pPr>
              <w:rPr>
                <w:rFonts w:ascii="Garamond" w:hAnsi="Garamond"/>
                <w:b/>
              </w:rPr>
            </w:pPr>
          </w:p>
          <w:p w14:paraId="59BEA826" w14:textId="77777777" w:rsidR="00EE4C4A" w:rsidRDefault="00EE4C4A" w:rsidP="00EE4C4A">
            <w:pPr>
              <w:rPr>
                <w:rFonts w:ascii="Garamond" w:hAnsi="Garamond"/>
                <w:b/>
              </w:rPr>
            </w:pPr>
          </w:p>
          <w:p w14:paraId="02458D0E" w14:textId="77777777" w:rsidR="00EE4C4A" w:rsidRDefault="00EE4C4A" w:rsidP="00EE4C4A">
            <w:pPr>
              <w:rPr>
                <w:rFonts w:ascii="Garamond" w:hAnsi="Garamond"/>
                <w:b/>
              </w:rPr>
            </w:pPr>
          </w:p>
          <w:p w14:paraId="4140FDFF" w14:textId="77777777" w:rsidR="00EE4C4A" w:rsidRDefault="00EE4C4A" w:rsidP="00EE4C4A">
            <w:pPr>
              <w:rPr>
                <w:rFonts w:ascii="Garamond" w:hAnsi="Garamond"/>
                <w:b/>
              </w:rPr>
            </w:pPr>
          </w:p>
          <w:p w14:paraId="755CE40C" w14:textId="77777777" w:rsidR="00EE4C4A" w:rsidRDefault="00EE4C4A" w:rsidP="00EE4C4A">
            <w:pPr>
              <w:rPr>
                <w:rFonts w:ascii="Garamond" w:hAnsi="Garamond"/>
                <w:b/>
              </w:rPr>
            </w:pPr>
          </w:p>
          <w:p w14:paraId="07A58AFC" w14:textId="77777777" w:rsidR="00EE4C4A" w:rsidRDefault="00EE4C4A" w:rsidP="00EE4C4A">
            <w:pPr>
              <w:rPr>
                <w:rFonts w:ascii="Garamond" w:hAnsi="Garamond"/>
                <w:b/>
              </w:rPr>
            </w:pPr>
          </w:p>
          <w:p w14:paraId="74D1AB4D" w14:textId="77777777" w:rsidR="00EE4C4A" w:rsidRDefault="00EE4C4A" w:rsidP="00EE4C4A">
            <w:pPr>
              <w:rPr>
                <w:rFonts w:ascii="Garamond" w:hAnsi="Garamond"/>
                <w:b/>
              </w:rPr>
            </w:pPr>
          </w:p>
          <w:p w14:paraId="2AA5AD4C" w14:textId="77777777" w:rsidR="00EE4C4A" w:rsidRDefault="00EE4C4A" w:rsidP="00EE4C4A">
            <w:pPr>
              <w:rPr>
                <w:rFonts w:ascii="Garamond" w:hAnsi="Garamond"/>
                <w:b/>
              </w:rPr>
            </w:pPr>
          </w:p>
          <w:p w14:paraId="19C46AFD" w14:textId="77777777" w:rsidR="00EE4C4A" w:rsidRDefault="00EE4C4A" w:rsidP="00EE4C4A">
            <w:pPr>
              <w:rPr>
                <w:rFonts w:ascii="Garamond" w:hAnsi="Garamond"/>
                <w:b/>
              </w:rPr>
            </w:pPr>
          </w:p>
          <w:p w14:paraId="7C522EC0" w14:textId="0D52E73C" w:rsidR="00EE4C4A" w:rsidRPr="0056542C" w:rsidRDefault="00EE4C4A" w:rsidP="00EE4C4A">
            <w:pPr>
              <w:rPr>
                <w:rFonts w:ascii="Garamond" w:hAnsi="Garamond"/>
                <w:b/>
              </w:rPr>
            </w:pPr>
          </w:p>
        </w:tc>
      </w:tr>
    </w:tbl>
    <w:p w14:paraId="26EE68BC" w14:textId="76585315" w:rsidR="001E5B54" w:rsidRDefault="001E5B54" w:rsidP="00225B2F">
      <w:pPr>
        <w:rPr>
          <w:rFonts w:ascii="Garamond" w:hAnsi="Garamond"/>
        </w:rPr>
      </w:pPr>
    </w:p>
    <w:p w14:paraId="2334CEB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7459CB" w14:paraId="6C7C1BE7" w14:textId="77777777" w:rsidTr="007459CB">
        <w:tc>
          <w:tcPr>
            <w:tcW w:w="5148" w:type="dxa"/>
          </w:tcPr>
          <w:p w14:paraId="3BEBE55A" w14:textId="77777777" w:rsidR="007459CB" w:rsidRDefault="007459CB" w:rsidP="007459CB">
            <w:pPr>
              <w:jc w:val="center"/>
              <w:rPr>
                <w:rFonts w:ascii="Garamond" w:hAnsi="Garamond"/>
              </w:rPr>
            </w:pPr>
            <w:r>
              <w:rPr>
                <w:rFonts w:ascii="Garamond" w:hAnsi="Garamond"/>
              </w:rPr>
              <w:t>Cal Maritime GE Learning Outcomes: Area C</w:t>
            </w:r>
          </w:p>
        </w:tc>
        <w:tc>
          <w:tcPr>
            <w:tcW w:w="5148" w:type="dxa"/>
          </w:tcPr>
          <w:p w14:paraId="63CA8C7A" w14:textId="1377B648" w:rsidR="007459CB" w:rsidRDefault="000313AF" w:rsidP="00F813B6">
            <w:pPr>
              <w:jc w:val="center"/>
              <w:rPr>
                <w:rFonts w:ascii="Garamond" w:hAnsi="Garamond"/>
              </w:rPr>
            </w:pPr>
            <w:r>
              <w:rPr>
                <w:rFonts w:ascii="Garamond" w:hAnsi="Garamond"/>
              </w:rPr>
              <w:t>GE Committee Discussion Notes</w:t>
            </w:r>
          </w:p>
        </w:tc>
      </w:tr>
      <w:tr w:rsidR="007459CB" w14:paraId="3BD5B8C9" w14:textId="77777777" w:rsidTr="007459CB">
        <w:tc>
          <w:tcPr>
            <w:tcW w:w="5148" w:type="dxa"/>
          </w:tcPr>
          <w:p w14:paraId="70476939" w14:textId="77777777" w:rsidR="007459CB" w:rsidRDefault="007459CB" w:rsidP="007459CB">
            <w:pPr>
              <w:rPr>
                <w:rFonts w:ascii="Garamond" w:hAnsi="Garamond"/>
                <w:sz w:val="22"/>
                <w:szCs w:val="22"/>
              </w:rPr>
            </w:pPr>
          </w:p>
          <w:p w14:paraId="7E9C96BB" w14:textId="77777777" w:rsidR="007459CB" w:rsidRPr="007459CB" w:rsidRDefault="007459CB" w:rsidP="007459CB">
            <w:pPr>
              <w:rPr>
                <w:rFonts w:ascii="Garamond" w:hAnsi="Garamond"/>
                <w:sz w:val="22"/>
                <w:szCs w:val="22"/>
              </w:rPr>
            </w:pPr>
            <w:r w:rsidRPr="007459CB">
              <w:rPr>
                <w:rFonts w:ascii="Garamond" w:hAnsi="Garamond"/>
                <w:sz w:val="22"/>
                <w:szCs w:val="22"/>
              </w:rPr>
              <w:t>GELO 7: Evaluate aesthetic experiences subjectively as well as objectively.</w:t>
            </w:r>
          </w:p>
          <w:p w14:paraId="584F7AD8" w14:textId="77777777" w:rsidR="007459CB" w:rsidRPr="007459CB" w:rsidRDefault="007459CB" w:rsidP="00225B2F">
            <w:pPr>
              <w:rPr>
                <w:rFonts w:ascii="Garamond" w:hAnsi="Garamond"/>
                <w:sz w:val="22"/>
                <w:szCs w:val="22"/>
              </w:rPr>
            </w:pPr>
          </w:p>
        </w:tc>
        <w:tc>
          <w:tcPr>
            <w:tcW w:w="5148" w:type="dxa"/>
          </w:tcPr>
          <w:p w14:paraId="4F9E2CA2" w14:textId="77777777" w:rsidR="007459CB" w:rsidRDefault="007459CB" w:rsidP="00225B2F">
            <w:pPr>
              <w:rPr>
                <w:rFonts w:ascii="Garamond" w:hAnsi="Garamond"/>
              </w:rPr>
            </w:pPr>
          </w:p>
          <w:p w14:paraId="30F60E0F" w14:textId="77777777" w:rsidR="0070328C" w:rsidRDefault="0070328C" w:rsidP="00225B2F">
            <w:pPr>
              <w:rPr>
                <w:rFonts w:ascii="Garamond" w:hAnsi="Garamond"/>
                <w:b/>
              </w:rPr>
            </w:pPr>
          </w:p>
          <w:p w14:paraId="6A8619EE" w14:textId="77777777" w:rsidR="00EE4C4A" w:rsidRDefault="00EE4C4A" w:rsidP="00225B2F">
            <w:pPr>
              <w:rPr>
                <w:rFonts w:ascii="Garamond" w:hAnsi="Garamond"/>
                <w:b/>
              </w:rPr>
            </w:pPr>
          </w:p>
          <w:p w14:paraId="7C28947F" w14:textId="31AA55F5" w:rsidR="00EE4C4A" w:rsidRPr="0070328C" w:rsidRDefault="00EE4C4A" w:rsidP="00225B2F">
            <w:pPr>
              <w:rPr>
                <w:rFonts w:ascii="Garamond" w:hAnsi="Garamond"/>
                <w:b/>
              </w:rPr>
            </w:pPr>
          </w:p>
        </w:tc>
      </w:tr>
      <w:tr w:rsidR="007459CB" w14:paraId="7B7B7DB4" w14:textId="77777777" w:rsidTr="007459CB">
        <w:tc>
          <w:tcPr>
            <w:tcW w:w="5148" w:type="dxa"/>
          </w:tcPr>
          <w:p w14:paraId="111EB92F" w14:textId="77777777" w:rsidR="007459CB" w:rsidRDefault="007459CB" w:rsidP="007459CB">
            <w:pPr>
              <w:rPr>
                <w:rFonts w:ascii="Garamond" w:hAnsi="Garamond"/>
                <w:sz w:val="22"/>
                <w:szCs w:val="22"/>
              </w:rPr>
            </w:pPr>
          </w:p>
          <w:p w14:paraId="62B30275" w14:textId="15AA9ECF" w:rsidR="007459CB" w:rsidRPr="007459CB" w:rsidRDefault="007459CB" w:rsidP="007459CB">
            <w:pPr>
              <w:rPr>
                <w:rFonts w:ascii="Garamond" w:hAnsi="Garamond"/>
                <w:sz w:val="22"/>
                <w:szCs w:val="22"/>
              </w:rPr>
            </w:pPr>
            <w:r w:rsidRPr="007459CB">
              <w:rPr>
                <w:rFonts w:ascii="Garamond" w:hAnsi="Garamond"/>
                <w:sz w:val="22"/>
                <w:szCs w:val="22"/>
              </w:rPr>
              <w:t>GELO 8: Demonstrate awareness of the relation between the arts [C1] and their cultural contexts.</w:t>
            </w:r>
            <w:r w:rsidR="003B3624">
              <w:rPr>
                <w:rFonts w:ascii="Garamond" w:hAnsi="Garamond"/>
                <w:sz w:val="22"/>
                <w:szCs w:val="22"/>
              </w:rPr>
              <w:t xml:space="preserve"> [</w:t>
            </w:r>
            <w:r w:rsidR="003B3624" w:rsidRPr="003B3624">
              <w:rPr>
                <w:rFonts w:ascii="Garamond" w:hAnsi="Garamond"/>
                <w:i/>
                <w:iCs/>
                <w:sz w:val="22"/>
                <w:szCs w:val="22"/>
              </w:rPr>
              <w:t>Applies to C1 courses only.</w:t>
            </w:r>
            <w:r w:rsidR="003B3624">
              <w:rPr>
                <w:rFonts w:ascii="Garamond" w:hAnsi="Garamond"/>
                <w:sz w:val="22"/>
                <w:szCs w:val="22"/>
              </w:rPr>
              <w:t>]</w:t>
            </w:r>
          </w:p>
          <w:p w14:paraId="0872402A" w14:textId="77777777" w:rsidR="007459CB" w:rsidRPr="007459CB" w:rsidRDefault="007459CB" w:rsidP="00225B2F">
            <w:pPr>
              <w:rPr>
                <w:rFonts w:ascii="Garamond" w:hAnsi="Garamond"/>
                <w:sz w:val="22"/>
                <w:szCs w:val="22"/>
              </w:rPr>
            </w:pPr>
          </w:p>
        </w:tc>
        <w:tc>
          <w:tcPr>
            <w:tcW w:w="5148" w:type="dxa"/>
          </w:tcPr>
          <w:p w14:paraId="1BD098C8" w14:textId="77777777" w:rsidR="007459CB" w:rsidRDefault="007459CB" w:rsidP="00225B2F">
            <w:pPr>
              <w:rPr>
                <w:rFonts w:ascii="Garamond" w:hAnsi="Garamond"/>
              </w:rPr>
            </w:pPr>
          </w:p>
          <w:p w14:paraId="359DC06A" w14:textId="77777777" w:rsidR="0070328C" w:rsidRDefault="0070328C" w:rsidP="00225B2F">
            <w:pPr>
              <w:rPr>
                <w:rFonts w:ascii="Garamond" w:hAnsi="Garamond"/>
                <w:b/>
              </w:rPr>
            </w:pPr>
          </w:p>
          <w:p w14:paraId="7FEB6D22" w14:textId="77777777" w:rsidR="00EE4C4A" w:rsidRDefault="00EE4C4A" w:rsidP="00225B2F">
            <w:pPr>
              <w:rPr>
                <w:rFonts w:ascii="Garamond" w:hAnsi="Garamond"/>
                <w:b/>
              </w:rPr>
            </w:pPr>
          </w:p>
          <w:p w14:paraId="22142FD3" w14:textId="718C6277" w:rsidR="00EE4C4A" w:rsidRPr="0070328C" w:rsidRDefault="00EE4C4A" w:rsidP="00225B2F">
            <w:pPr>
              <w:rPr>
                <w:rFonts w:ascii="Garamond" w:hAnsi="Garamond"/>
                <w:b/>
              </w:rPr>
            </w:pPr>
          </w:p>
        </w:tc>
      </w:tr>
      <w:tr w:rsidR="007459CB" w14:paraId="33E92A46" w14:textId="77777777" w:rsidTr="007459CB">
        <w:tc>
          <w:tcPr>
            <w:tcW w:w="5148" w:type="dxa"/>
          </w:tcPr>
          <w:p w14:paraId="4B924A3E" w14:textId="77777777" w:rsidR="007459CB" w:rsidRDefault="007459CB" w:rsidP="007459CB">
            <w:pPr>
              <w:rPr>
                <w:rFonts w:ascii="Garamond" w:hAnsi="Garamond"/>
                <w:sz w:val="22"/>
                <w:szCs w:val="22"/>
              </w:rPr>
            </w:pPr>
          </w:p>
          <w:p w14:paraId="4636FD12" w14:textId="48078194" w:rsidR="007459CB" w:rsidRPr="007459CB" w:rsidRDefault="007459CB" w:rsidP="007459CB">
            <w:pPr>
              <w:rPr>
                <w:rFonts w:ascii="Garamond" w:hAnsi="Garamond"/>
                <w:sz w:val="22"/>
                <w:szCs w:val="22"/>
              </w:rPr>
            </w:pPr>
            <w:r w:rsidRPr="007459CB">
              <w:rPr>
                <w:rFonts w:ascii="Garamond" w:hAnsi="Garamond"/>
                <w:sz w:val="22"/>
                <w:szCs w:val="22"/>
              </w:rPr>
              <w:t>GELO 9: Demonstrate awareness of the relation between literary and philosophical texts [C2] and their cultural contexts. </w:t>
            </w:r>
            <w:r w:rsidR="003B3624">
              <w:rPr>
                <w:rFonts w:ascii="Garamond" w:hAnsi="Garamond"/>
                <w:sz w:val="22"/>
                <w:szCs w:val="22"/>
              </w:rPr>
              <w:t>[</w:t>
            </w:r>
            <w:r w:rsidR="003B3624" w:rsidRPr="003B3624">
              <w:rPr>
                <w:rFonts w:ascii="Garamond" w:hAnsi="Garamond"/>
                <w:i/>
                <w:iCs/>
                <w:sz w:val="22"/>
                <w:szCs w:val="22"/>
              </w:rPr>
              <w:t>Applies to C2 courses only.</w:t>
            </w:r>
            <w:r w:rsidR="003B3624">
              <w:rPr>
                <w:rFonts w:ascii="Garamond" w:hAnsi="Garamond"/>
                <w:sz w:val="22"/>
                <w:szCs w:val="22"/>
              </w:rPr>
              <w:t>]</w:t>
            </w:r>
          </w:p>
          <w:p w14:paraId="46977F7E" w14:textId="77777777" w:rsidR="007459CB" w:rsidRPr="007459CB" w:rsidRDefault="007459CB" w:rsidP="00225B2F">
            <w:pPr>
              <w:rPr>
                <w:rFonts w:ascii="Garamond" w:hAnsi="Garamond"/>
                <w:sz w:val="22"/>
                <w:szCs w:val="22"/>
              </w:rPr>
            </w:pPr>
          </w:p>
        </w:tc>
        <w:tc>
          <w:tcPr>
            <w:tcW w:w="5148" w:type="dxa"/>
          </w:tcPr>
          <w:p w14:paraId="05C6AE43" w14:textId="77777777" w:rsidR="0070328C" w:rsidRDefault="0070328C" w:rsidP="00225B2F">
            <w:pPr>
              <w:rPr>
                <w:rFonts w:ascii="Garamond" w:hAnsi="Garamond"/>
              </w:rPr>
            </w:pPr>
          </w:p>
          <w:p w14:paraId="3217EC06" w14:textId="77777777" w:rsidR="00EE4C4A" w:rsidRDefault="00EE4C4A" w:rsidP="00225B2F">
            <w:pPr>
              <w:rPr>
                <w:rFonts w:ascii="Garamond" w:hAnsi="Garamond"/>
              </w:rPr>
            </w:pPr>
          </w:p>
          <w:p w14:paraId="5AC6780C" w14:textId="77777777" w:rsidR="00EE4C4A" w:rsidRDefault="00EE4C4A" w:rsidP="00225B2F">
            <w:pPr>
              <w:rPr>
                <w:rFonts w:ascii="Garamond" w:hAnsi="Garamond"/>
              </w:rPr>
            </w:pPr>
          </w:p>
          <w:p w14:paraId="0AF84459" w14:textId="77777777" w:rsidR="00EE4C4A" w:rsidRDefault="00EE4C4A" w:rsidP="00225B2F">
            <w:pPr>
              <w:rPr>
                <w:rFonts w:ascii="Garamond" w:hAnsi="Garamond"/>
              </w:rPr>
            </w:pPr>
          </w:p>
          <w:p w14:paraId="3D02EA74" w14:textId="6EA95770" w:rsidR="00EE4C4A" w:rsidRDefault="00EE4C4A" w:rsidP="00225B2F">
            <w:pPr>
              <w:rPr>
                <w:rFonts w:ascii="Garamond" w:hAnsi="Garamond"/>
              </w:rPr>
            </w:pPr>
          </w:p>
        </w:tc>
      </w:tr>
    </w:tbl>
    <w:p w14:paraId="016A872D" w14:textId="77777777" w:rsidR="007459CB" w:rsidRDefault="007459CB" w:rsidP="00225B2F">
      <w:pPr>
        <w:rPr>
          <w:rFonts w:ascii="Garamond" w:hAnsi="Garamond"/>
        </w:rPr>
      </w:pPr>
    </w:p>
    <w:p w14:paraId="6ED06F2F" w14:textId="09D18312" w:rsidR="007459CB" w:rsidRDefault="00302677" w:rsidP="00225B2F">
      <w:pPr>
        <w:rPr>
          <w:rFonts w:ascii="Garamond" w:hAnsi="Garamond"/>
        </w:rPr>
      </w:pPr>
      <w:r>
        <w:rPr>
          <w:rFonts w:ascii="Garamond" w:hAnsi="Garamond"/>
        </w:rPr>
        <w:lastRenderedPageBreak/>
        <w:t>When reviewing courses</w:t>
      </w:r>
      <w:r w:rsidR="00E27130">
        <w:rPr>
          <w:rFonts w:ascii="Garamond" w:hAnsi="Garamond"/>
        </w:rPr>
        <w:t>,</w:t>
      </w:r>
      <w:r>
        <w:rPr>
          <w:rFonts w:ascii="Garamond" w:hAnsi="Garamond"/>
        </w:rPr>
        <w:t xml:space="preserve"> the GE Committee also considers the “IGETC Standards, Policies &amp; Procedures for Intersegmental General Education Transfer Curriculum, Version 2.0” (updated May 2019) and the “Guiding Notes for General Education Course Reviewers” (updated October 2019) which were “</w:t>
      </w:r>
      <w:r w:rsidRPr="00302677">
        <w:rPr>
          <w:rFonts w:ascii="Garamond" w:hAnsi="Garamond"/>
        </w:rPr>
        <w:t>developed based on r</w:t>
      </w:r>
      <w:r>
        <w:rPr>
          <w:rFonts w:ascii="Garamond" w:hAnsi="Garamond"/>
        </w:rPr>
        <w:t xml:space="preserve">ecommendations from the faculty </w:t>
      </w:r>
      <w:r w:rsidRPr="00302677">
        <w:rPr>
          <w:rFonts w:ascii="Garamond" w:hAnsi="Garamond"/>
        </w:rPr>
        <w:t>and staff who review course outlines proposed for lower-division general education</w:t>
      </w:r>
      <w:r>
        <w:rPr>
          <w:rFonts w:ascii="Garamond" w:hAnsi="Garamond"/>
        </w:rPr>
        <w:t xml:space="preserve"> </w:t>
      </w:r>
      <w:r w:rsidRPr="00302677">
        <w:rPr>
          <w:rFonts w:ascii="Garamond" w:hAnsi="Garamond"/>
        </w:rPr>
        <w:t>credit in the University of California (UC) and the California State University (CSU).</w:t>
      </w:r>
      <w:r>
        <w:rPr>
          <w:rFonts w:ascii="Garamond" w:hAnsi="Garamond"/>
        </w:rPr>
        <w:t xml:space="preserve">” </w:t>
      </w:r>
    </w:p>
    <w:p w14:paraId="4D4653DD"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7459CB" w14:paraId="66A5B1F6" w14:textId="77777777" w:rsidTr="007459CB">
        <w:tc>
          <w:tcPr>
            <w:tcW w:w="5148" w:type="dxa"/>
          </w:tcPr>
          <w:p w14:paraId="1E0C18FC" w14:textId="77777777" w:rsidR="007459CB" w:rsidRDefault="007459CB" w:rsidP="007459CB">
            <w:pPr>
              <w:jc w:val="center"/>
              <w:rPr>
                <w:rFonts w:ascii="Garamond" w:hAnsi="Garamond"/>
              </w:rPr>
            </w:pPr>
            <w:r>
              <w:rPr>
                <w:rFonts w:ascii="Garamond" w:hAnsi="Garamond"/>
              </w:rPr>
              <w:t>IGETC Standard for Humanities Courses</w:t>
            </w:r>
          </w:p>
        </w:tc>
        <w:tc>
          <w:tcPr>
            <w:tcW w:w="5148" w:type="dxa"/>
          </w:tcPr>
          <w:p w14:paraId="51272AE7" w14:textId="44416EA6" w:rsidR="007459CB" w:rsidRDefault="000313AF" w:rsidP="007459CB">
            <w:pPr>
              <w:jc w:val="center"/>
              <w:rPr>
                <w:rFonts w:ascii="Garamond" w:hAnsi="Garamond"/>
              </w:rPr>
            </w:pPr>
            <w:r>
              <w:rPr>
                <w:rFonts w:ascii="Garamond" w:hAnsi="Garamond"/>
              </w:rPr>
              <w:t>GE Committee Discussion Notes</w:t>
            </w:r>
          </w:p>
        </w:tc>
      </w:tr>
      <w:tr w:rsidR="007459CB" w14:paraId="461B2F70" w14:textId="77777777" w:rsidTr="007459CB">
        <w:tc>
          <w:tcPr>
            <w:tcW w:w="5148" w:type="dxa"/>
          </w:tcPr>
          <w:p w14:paraId="7DA92698" w14:textId="77777777" w:rsidR="007459CB" w:rsidRDefault="007459CB" w:rsidP="007459CB">
            <w:pPr>
              <w:spacing w:line="220" w:lineRule="exact"/>
              <w:rPr>
                <w:rFonts w:ascii="Garamond" w:hAnsi="Garamond"/>
                <w:u w:val="single"/>
              </w:rPr>
            </w:pPr>
          </w:p>
          <w:p w14:paraId="5D3A9B90" w14:textId="77777777" w:rsidR="007459CB" w:rsidRPr="007459CB" w:rsidRDefault="007459CB" w:rsidP="007459CB">
            <w:pPr>
              <w:spacing w:line="220" w:lineRule="exact"/>
              <w:rPr>
                <w:rFonts w:ascii="Garamond" w:hAnsi="Garamond"/>
                <w:sz w:val="22"/>
                <w:szCs w:val="22"/>
              </w:rPr>
            </w:pPr>
            <w:r w:rsidRPr="007459CB">
              <w:rPr>
                <w:rFonts w:ascii="Garamond" w:hAnsi="Garamond"/>
                <w:sz w:val="22"/>
                <w:szCs w:val="22"/>
                <w:u w:val="single"/>
              </w:rPr>
              <w:t>10.3.3 Courses That Fulfill the Humanities Requirement</w:t>
            </w:r>
            <w:r w:rsidRPr="007459CB">
              <w:rPr>
                <w:rFonts w:ascii="Garamond" w:hAnsi="Garamond"/>
                <w:sz w:val="22"/>
                <w:szCs w:val="22"/>
              </w:rPr>
              <w:t>: Acceptable Humanities courses are those that encourage students to analyze and appreciate works of philosophical, historical, literary, aesthetic and cultural importance. Advanced foreign language courses may be approved if they include literature or cultural aspects. Theater and film courses may be approved if taught with emphasis on historical, literary, or cultural aspects. Logic courses may be accepted if the focus is not solely on technique but includes the role of logic in humanities disciplines.”</w:t>
            </w:r>
          </w:p>
          <w:p w14:paraId="2C6ED761" w14:textId="77777777" w:rsidR="007459CB" w:rsidRPr="007459CB" w:rsidRDefault="007459CB" w:rsidP="007459CB">
            <w:pPr>
              <w:spacing w:line="220" w:lineRule="exact"/>
              <w:rPr>
                <w:rFonts w:ascii="Garamond" w:hAnsi="Garamond"/>
                <w:sz w:val="22"/>
                <w:szCs w:val="22"/>
              </w:rPr>
            </w:pPr>
          </w:p>
          <w:p w14:paraId="33496594" w14:textId="77777777" w:rsidR="007459CB" w:rsidRPr="007459CB" w:rsidRDefault="007459CB" w:rsidP="007459CB">
            <w:pPr>
              <w:spacing w:line="220" w:lineRule="exact"/>
              <w:rPr>
                <w:rFonts w:ascii="Garamond" w:hAnsi="Garamond"/>
                <w:sz w:val="22"/>
                <w:szCs w:val="22"/>
              </w:rPr>
            </w:pPr>
            <w:r w:rsidRPr="007459CB">
              <w:rPr>
                <w:rFonts w:ascii="Garamond" w:hAnsi="Garamond"/>
                <w:sz w:val="22"/>
                <w:szCs w:val="22"/>
                <w:u w:val="single"/>
              </w:rPr>
              <w:t>10.3.4 Courses That Do Not Fulfill the Humanities Requirement</w:t>
            </w:r>
            <w:r w:rsidRPr="007459CB">
              <w:rPr>
                <w:rFonts w:ascii="Garamond" w:hAnsi="Garamond"/>
                <w:sz w:val="22"/>
                <w:szCs w:val="22"/>
              </w:rPr>
              <w:t>: Courses such as English Composition, Logic, Speech, Creative Writing, Oral Interpretation, Readers Theatre, and all elementary language other than English courses are skills or performance courses that do not meet the specifications for IGETC.</w:t>
            </w:r>
          </w:p>
          <w:p w14:paraId="21CAA13B" w14:textId="77777777" w:rsidR="007459CB" w:rsidRDefault="007459CB" w:rsidP="00225B2F">
            <w:pPr>
              <w:rPr>
                <w:rFonts w:ascii="Garamond" w:hAnsi="Garamond"/>
              </w:rPr>
            </w:pPr>
          </w:p>
        </w:tc>
        <w:tc>
          <w:tcPr>
            <w:tcW w:w="5148" w:type="dxa"/>
          </w:tcPr>
          <w:p w14:paraId="75980C54" w14:textId="77777777" w:rsidR="007459CB" w:rsidRDefault="007459CB" w:rsidP="00225B2F">
            <w:pPr>
              <w:rPr>
                <w:rFonts w:ascii="Garamond" w:hAnsi="Garamond"/>
                <w:b/>
              </w:rPr>
            </w:pPr>
          </w:p>
          <w:p w14:paraId="651DDFAF" w14:textId="0C73B663" w:rsidR="007459CB" w:rsidRDefault="007459CB" w:rsidP="0056542C">
            <w:pPr>
              <w:rPr>
                <w:rFonts w:ascii="Garamond" w:hAnsi="Garamond"/>
              </w:rPr>
            </w:pPr>
          </w:p>
        </w:tc>
      </w:tr>
    </w:tbl>
    <w:p w14:paraId="1BF7C6FD" w14:textId="77777777" w:rsidR="00302677" w:rsidRDefault="00302677" w:rsidP="00225B2F">
      <w:pPr>
        <w:rPr>
          <w:rFonts w:ascii="Garamond" w:hAnsi="Garamond"/>
        </w:rPr>
      </w:pPr>
    </w:p>
    <w:p w14:paraId="0B998F96" w14:textId="77777777" w:rsidR="007459CB" w:rsidRDefault="007459CB" w:rsidP="00225B2F">
      <w:pPr>
        <w:rPr>
          <w:rFonts w:ascii="Garamond" w:hAnsi="Garamond"/>
        </w:rPr>
      </w:pPr>
    </w:p>
    <w:tbl>
      <w:tblPr>
        <w:tblStyle w:val="TableGrid"/>
        <w:tblW w:w="0" w:type="auto"/>
        <w:tblLook w:val="04A0" w:firstRow="1" w:lastRow="0" w:firstColumn="1" w:lastColumn="0" w:noHBand="0" w:noVBand="1"/>
      </w:tblPr>
      <w:tblGrid>
        <w:gridCol w:w="5148"/>
        <w:gridCol w:w="5148"/>
      </w:tblGrid>
      <w:tr w:rsidR="007459CB" w14:paraId="445CD7E4" w14:textId="77777777" w:rsidTr="007459CB">
        <w:tc>
          <w:tcPr>
            <w:tcW w:w="5148" w:type="dxa"/>
          </w:tcPr>
          <w:p w14:paraId="1D261F66" w14:textId="77777777" w:rsidR="007459CB" w:rsidRDefault="007459CB" w:rsidP="007459CB">
            <w:pPr>
              <w:jc w:val="center"/>
              <w:rPr>
                <w:rFonts w:ascii="Garamond" w:hAnsi="Garamond"/>
              </w:rPr>
            </w:pPr>
            <w:r>
              <w:rPr>
                <w:rFonts w:ascii="Garamond" w:hAnsi="Garamond"/>
              </w:rPr>
              <w:t>C2 Humanities Description (from the CSU “Guiding Notes for General Education Course Reviewers”)</w:t>
            </w:r>
          </w:p>
        </w:tc>
        <w:tc>
          <w:tcPr>
            <w:tcW w:w="5148" w:type="dxa"/>
          </w:tcPr>
          <w:p w14:paraId="5A8F3E7B" w14:textId="64FBD77C" w:rsidR="007459CB" w:rsidRDefault="000313AF" w:rsidP="007459CB">
            <w:pPr>
              <w:jc w:val="center"/>
              <w:rPr>
                <w:rFonts w:ascii="Garamond" w:hAnsi="Garamond"/>
              </w:rPr>
            </w:pPr>
            <w:r>
              <w:rPr>
                <w:rFonts w:ascii="Garamond" w:hAnsi="Garamond"/>
              </w:rPr>
              <w:t>GE Committee Discussion Notes</w:t>
            </w:r>
          </w:p>
        </w:tc>
      </w:tr>
      <w:tr w:rsidR="007459CB" w14:paraId="46A6737A" w14:textId="77777777" w:rsidTr="007459CB">
        <w:tc>
          <w:tcPr>
            <w:tcW w:w="5148" w:type="dxa"/>
          </w:tcPr>
          <w:p w14:paraId="762FF8E2" w14:textId="77777777" w:rsidR="0070328C" w:rsidRDefault="0070328C" w:rsidP="007459CB">
            <w:pPr>
              <w:spacing w:after="120" w:line="220" w:lineRule="exact"/>
              <w:rPr>
                <w:rFonts w:ascii="Garamond" w:hAnsi="Garamond"/>
                <w:sz w:val="22"/>
                <w:szCs w:val="22"/>
              </w:rPr>
            </w:pPr>
          </w:p>
          <w:p w14:paraId="38D30C30" w14:textId="77777777" w:rsidR="007459CB" w:rsidRPr="007459CB" w:rsidRDefault="007459CB" w:rsidP="007459CB">
            <w:pPr>
              <w:spacing w:after="120" w:line="220" w:lineRule="exact"/>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students learn to analyze and appreciate works of philosophical and cultural importance </w:t>
            </w:r>
          </w:p>
          <w:p w14:paraId="1387566C" w14:textId="77777777" w:rsidR="007459CB" w:rsidRPr="007459CB" w:rsidRDefault="007459CB" w:rsidP="007459CB">
            <w:pPr>
              <w:spacing w:after="120" w:line="220" w:lineRule="exact"/>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course serves as a pathway to a broader understanding of the human condition </w:t>
            </w:r>
          </w:p>
          <w:p w14:paraId="4A0B1D90" w14:textId="77777777" w:rsidR="007459CB" w:rsidRPr="007459CB" w:rsidRDefault="007459CB" w:rsidP="007459CB">
            <w:pPr>
              <w:spacing w:after="120" w:line="220" w:lineRule="exact"/>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course will help students confidently understand and articulate their own subjective intellectual experiences </w:t>
            </w:r>
          </w:p>
          <w:p w14:paraId="2779FD39" w14:textId="77777777" w:rsidR="007459CB" w:rsidRPr="007459CB" w:rsidRDefault="007459CB" w:rsidP="007459CB">
            <w:pPr>
              <w:spacing w:after="120" w:line="220" w:lineRule="exact"/>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creative writing courses if they include reading and analysis of works of literature </w:t>
            </w:r>
          </w:p>
          <w:p w14:paraId="0DF43A5E" w14:textId="77777777" w:rsidR="007459CB" w:rsidRPr="007459CB" w:rsidRDefault="007459CB" w:rsidP="007459CB">
            <w:pPr>
              <w:spacing w:after="120" w:line="220" w:lineRule="exact"/>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geography, history, and art courses if outline indicates a strong cultural content and exploration of subjective human experience </w:t>
            </w:r>
          </w:p>
          <w:p w14:paraId="6D6FE6A3" w14:textId="77777777" w:rsidR="007459CB" w:rsidRPr="007459CB" w:rsidRDefault="007459CB" w:rsidP="007459CB">
            <w:pPr>
              <w:spacing w:after="120" w:line="220" w:lineRule="exact"/>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art history courses </w:t>
            </w:r>
          </w:p>
          <w:p w14:paraId="296BF2DC" w14:textId="77777777" w:rsidR="007459CB" w:rsidRDefault="007459CB" w:rsidP="007459CB">
            <w:pPr>
              <w:rPr>
                <w:rFonts w:ascii="Garamond" w:hAnsi="Garamond"/>
                <w:sz w:val="22"/>
                <w:szCs w:val="22"/>
              </w:rPr>
            </w:pPr>
            <w:r w:rsidRPr="007459CB">
              <w:rPr>
                <w:rFonts w:ascii="Garamond" w:hAnsi="Garamond"/>
                <w:sz w:val="22"/>
                <w:szCs w:val="22"/>
              </w:rPr>
              <w:sym w:font="Symbol" w:char="F0B7"/>
            </w:r>
            <w:r w:rsidRPr="007459CB">
              <w:rPr>
                <w:rFonts w:ascii="Garamond" w:hAnsi="Garamond"/>
                <w:sz w:val="22"/>
                <w:szCs w:val="22"/>
              </w:rPr>
              <w:t xml:space="preserve"> language courses should evoke a sympathetic response to the acquired culture</w:t>
            </w:r>
            <w:r>
              <w:rPr>
                <w:rFonts w:ascii="Garamond" w:hAnsi="Garamond"/>
                <w:sz w:val="22"/>
                <w:szCs w:val="22"/>
              </w:rPr>
              <w:t xml:space="preserve"> (</w:t>
            </w:r>
            <w:r w:rsidRPr="007459CB">
              <w:rPr>
                <w:rFonts w:ascii="Garamond" w:hAnsi="Garamond"/>
                <w:sz w:val="22"/>
                <w:szCs w:val="22"/>
              </w:rPr>
              <w:t>courses in languages other than English that contain a substantial cultural component; not focused solely on skills acquisition</w:t>
            </w:r>
            <w:r>
              <w:rPr>
                <w:rFonts w:ascii="Garamond" w:hAnsi="Garamond"/>
                <w:sz w:val="22"/>
                <w:szCs w:val="22"/>
              </w:rPr>
              <w:t>)</w:t>
            </w:r>
          </w:p>
          <w:p w14:paraId="78EFE7C8" w14:textId="77777777" w:rsidR="0070328C" w:rsidRDefault="0070328C" w:rsidP="007459CB">
            <w:pPr>
              <w:rPr>
                <w:rFonts w:ascii="Garamond" w:hAnsi="Garamond"/>
              </w:rPr>
            </w:pPr>
          </w:p>
        </w:tc>
        <w:tc>
          <w:tcPr>
            <w:tcW w:w="5148" w:type="dxa"/>
          </w:tcPr>
          <w:p w14:paraId="1E7FA158" w14:textId="77777777" w:rsidR="007459CB" w:rsidRDefault="007459CB" w:rsidP="00225B2F">
            <w:pPr>
              <w:rPr>
                <w:rFonts w:ascii="Garamond" w:hAnsi="Garamond"/>
              </w:rPr>
            </w:pPr>
          </w:p>
          <w:p w14:paraId="269BEB81" w14:textId="384635AB" w:rsidR="0056542C" w:rsidRDefault="0056542C" w:rsidP="0056542C">
            <w:pPr>
              <w:rPr>
                <w:rFonts w:ascii="Garamond" w:hAnsi="Garamond"/>
              </w:rPr>
            </w:pPr>
          </w:p>
        </w:tc>
      </w:tr>
    </w:tbl>
    <w:p w14:paraId="31EDD760" w14:textId="77777777" w:rsidR="00225B2F" w:rsidRDefault="00225B2F" w:rsidP="00225B2F">
      <w:pPr>
        <w:rPr>
          <w:rFonts w:ascii="Garamond" w:hAnsi="Garamond"/>
        </w:rPr>
      </w:pPr>
    </w:p>
    <w:p w14:paraId="75ADA942" w14:textId="77777777" w:rsidR="00A37C27" w:rsidRDefault="00A37C27" w:rsidP="00225B2F">
      <w:pPr>
        <w:rPr>
          <w:rFonts w:ascii="Garamond" w:hAnsi="Garamond"/>
        </w:rPr>
      </w:pPr>
    </w:p>
    <w:p w14:paraId="224344D6" w14:textId="77777777" w:rsidR="00A37C27" w:rsidRDefault="00A37C27" w:rsidP="00225B2F">
      <w:pPr>
        <w:rPr>
          <w:rFonts w:ascii="Garamond" w:hAnsi="Garamond"/>
        </w:rPr>
      </w:pPr>
    </w:p>
    <w:p w14:paraId="05B4CB68" w14:textId="452BE125" w:rsidR="00127052" w:rsidRPr="00127052" w:rsidRDefault="00127052" w:rsidP="00127052">
      <w:pPr>
        <w:rPr>
          <w:rFonts w:ascii="Garamond" w:hAnsi="Garamond"/>
        </w:rPr>
      </w:pPr>
      <w:r w:rsidRPr="00127052">
        <w:rPr>
          <w:rFonts w:ascii="Garamond" w:hAnsi="Garamond"/>
        </w:rPr>
        <w:lastRenderedPageBreak/>
        <w:t>The GE Committee votes on whether or not a course should be classified as “General Education” based on the criteria above. However, the committee should preserve a record of any discus</w:t>
      </w:r>
      <w:r w:rsidR="00E1643E">
        <w:rPr>
          <w:rFonts w:ascii="Garamond" w:hAnsi="Garamond"/>
        </w:rPr>
        <w:t>sion regarding potential impact</w:t>
      </w:r>
      <w:r w:rsidR="00B156AE">
        <w:rPr>
          <w:rFonts w:ascii="Garamond" w:hAnsi="Garamond"/>
        </w:rPr>
        <w:t xml:space="preserve"> across the university, </w:t>
      </w:r>
      <w:r w:rsidRPr="00127052">
        <w:rPr>
          <w:rFonts w:ascii="Garamond" w:hAnsi="Garamond"/>
        </w:rPr>
        <w:t>overlap</w:t>
      </w:r>
      <w:r w:rsidR="00B156AE">
        <w:rPr>
          <w:rFonts w:ascii="Garamond" w:hAnsi="Garamond"/>
        </w:rPr>
        <w:t>s with existing courses</w:t>
      </w:r>
      <w:r w:rsidRPr="00127052">
        <w:rPr>
          <w:rFonts w:ascii="Garamond" w:hAnsi="Garamond"/>
        </w:rPr>
        <w:t xml:space="preserve">, </w:t>
      </w:r>
      <w:r w:rsidR="003B4FC4">
        <w:rPr>
          <w:rFonts w:ascii="Garamond" w:hAnsi="Garamond"/>
        </w:rPr>
        <w:t>concerns about assessment (including recommendations regarding learning outcomes, assessment plans, etc.)</w:t>
      </w:r>
      <w:r w:rsidR="00E1643E">
        <w:rPr>
          <w:rFonts w:ascii="Garamond" w:hAnsi="Garamond"/>
        </w:rPr>
        <w:t>, and</w:t>
      </w:r>
      <w:r w:rsidR="003B4FC4">
        <w:rPr>
          <w:rFonts w:ascii="Garamond" w:hAnsi="Garamond"/>
        </w:rPr>
        <w:t xml:space="preserve"> anything else the committee deems important for the Curriculum Committee to consider in the space below:</w:t>
      </w:r>
    </w:p>
    <w:p w14:paraId="5DDF0B1B" w14:textId="77777777" w:rsidR="003B4FC4" w:rsidRDefault="003B4FC4" w:rsidP="00225B2F">
      <w:pPr>
        <w:rPr>
          <w:rFonts w:ascii="Garamond" w:hAnsi="Garamond"/>
        </w:rPr>
      </w:pPr>
    </w:p>
    <w:tbl>
      <w:tblPr>
        <w:tblStyle w:val="TableGrid"/>
        <w:tblW w:w="0" w:type="auto"/>
        <w:tblLook w:val="04A0" w:firstRow="1" w:lastRow="0" w:firstColumn="1" w:lastColumn="0" w:noHBand="0" w:noVBand="1"/>
      </w:tblPr>
      <w:tblGrid>
        <w:gridCol w:w="10296"/>
      </w:tblGrid>
      <w:tr w:rsidR="003B4FC4" w14:paraId="10AF3580" w14:textId="77777777" w:rsidTr="003B4FC4">
        <w:tc>
          <w:tcPr>
            <w:tcW w:w="10296" w:type="dxa"/>
          </w:tcPr>
          <w:p w14:paraId="6CBFAF26" w14:textId="39614DF3" w:rsidR="003B4FC4" w:rsidRDefault="003B4FC4" w:rsidP="003B4FC4">
            <w:pPr>
              <w:jc w:val="center"/>
              <w:rPr>
                <w:rFonts w:ascii="Garamond" w:hAnsi="Garamond"/>
              </w:rPr>
            </w:pPr>
            <w:r>
              <w:rPr>
                <w:rFonts w:ascii="Garamond" w:hAnsi="Garamond"/>
              </w:rPr>
              <w:t>Additional Discussion Notes</w:t>
            </w:r>
          </w:p>
        </w:tc>
      </w:tr>
      <w:tr w:rsidR="003B4FC4" w14:paraId="30F29614" w14:textId="77777777" w:rsidTr="003B4FC4">
        <w:tc>
          <w:tcPr>
            <w:tcW w:w="10296" w:type="dxa"/>
          </w:tcPr>
          <w:p w14:paraId="64F83639" w14:textId="77777777" w:rsidR="003B4FC4" w:rsidRDefault="003B4FC4" w:rsidP="00225B2F">
            <w:pPr>
              <w:rPr>
                <w:rFonts w:ascii="Garamond" w:hAnsi="Garamond"/>
              </w:rPr>
            </w:pPr>
          </w:p>
          <w:p w14:paraId="21450578" w14:textId="77777777" w:rsidR="003B4FC4" w:rsidRDefault="003B4FC4" w:rsidP="00225B2F">
            <w:pPr>
              <w:rPr>
                <w:rFonts w:ascii="Garamond" w:hAnsi="Garamond"/>
              </w:rPr>
            </w:pPr>
          </w:p>
          <w:p w14:paraId="6FEFA17C" w14:textId="77777777" w:rsidR="003B4FC4" w:rsidRDefault="003B4FC4" w:rsidP="00225B2F">
            <w:pPr>
              <w:rPr>
                <w:rFonts w:ascii="Garamond" w:hAnsi="Garamond"/>
              </w:rPr>
            </w:pPr>
          </w:p>
          <w:p w14:paraId="57130A88" w14:textId="77777777" w:rsidR="003B4FC4" w:rsidRDefault="003B4FC4" w:rsidP="00225B2F">
            <w:pPr>
              <w:rPr>
                <w:rFonts w:ascii="Garamond" w:hAnsi="Garamond"/>
              </w:rPr>
            </w:pPr>
          </w:p>
          <w:p w14:paraId="1087E03F" w14:textId="77777777" w:rsidR="003B4FC4" w:rsidRDefault="003B4FC4" w:rsidP="00225B2F">
            <w:pPr>
              <w:rPr>
                <w:rFonts w:ascii="Garamond" w:hAnsi="Garamond"/>
              </w:rPr>
            </w:pPr>
          </w:p>
          <w:p w14:paraId="47B28663" w14:textId="77777777" w:rsidR="003B4FC4" w:rsidRDefault="003B4FC4" w:rsidP="00225B2F">
            <w:pPr>
              <w:rPr>
                <w:rFonts w:ascii="Garamond" w:hAnsi="Garamond"/>
              </w:rPr>
            </w:pPr>
          </w:p>
          <w:p w14:paraId="26DA51F8" w14:textId="77777777" w:rsidR="003B4FC4" w:rsidRDefault="003B4FC4" w:rsidP="00225B2F">
            <w:pPr>
              <w:rPr>
                <w:rFonts w:ascii="Garamond" w:hAnsi="Garamond"/>
              </w:rPr>
            </w:pPr>
          </w:p>
          <w:p w14:paraId="3D42E379" w14:textId="77777777" w:rsidR="003B4FC4" w:rsidRDefault="003B4FC4" w:rsidP="00225B2F">
            <w:pPr>
              <w:rPr>
                <w:rFonts w:ascii="Garamond" w:hAnsi="Garamond"/>
              </w:rPr>
            </w:pPr>
          </w:p>
          <w:p w14:paraId="4A1D7BF0" w14:textId="77777777" w:rsidR="003B4FC4" w:rsidRDefault="003B4FC4" w:rsidP="00225B2F">
            <w:pPr>
              <w:rPr>
                <w:rFonts w:ascii="Garamond" w:hAnsi="Garamond"/>
              </w:rPr>
            </w:pPr>
          </w:p>
          <w:p w14:paraId="68287E00" w14:textId="77777777" w:rsidR="003B4FC4" w:rsidRDefault="003B4FC4" w:rsidP="00225B2F">
            <w:pPr>
              <w:rPr>
                <w:rFonts w:ascii="Garamond" w:hAnsi="Garamond"/>
              </w:rPr>
            </w:pPr>
          </w:p>
          <w:p w14:paraId="7476C1B4" w14:textId="77777777" w:rsidR="003B4FC4" w:rsidRDefault="003B4FC4" w:rsidP="00225B2F">
            <w:pPr>
              <w:rPr>
                <w:rFonts w:ascii="Garamond" w:hAnsi="Garamond"/>
              </w:rPr>
            </w:pPr>
          </w:p>
          <w:p w14:paraId="0AF21253" w14:textId="77777777" w:rsidR="003B4FC4" w:rsidRDefault="003B4FC4" w:rsidP="00225B2F">
            <w:pPr>
              <w:rPr>
                <w:rFonts w:ascii="Garamond" w:hAnsi="Garamond"/>
              </w:rPr>
            </w:pPr>
          </w:p>
          <w:p w14:paraId="20874DF2" w14:textId="77777777" w:rsidR="003B4FC4" w:rsidRDefault="003B4FC4" w:rsidP="00225B2F">
            <w:pPr>
              <w:rPr>
                <w:rFonts w:ascii="Garamond" w:hAnsi="Garamond"/>
              </w:rPr>
            </w:pPr>
          </w:p>
          <w:p w14:paraId="01C5EEE5" w14:textId="77777777" w:rsidR="003B4FC4" w:rsidRDefault="003B4FC4" w:rsidP="00225B2F">
            <w:pPr>
              <w:rPr>
                <w:rFonts w:ascii="Garamond" w:hAnsi="Garamond"/>
              </w:rPr>
            </w:pPr>
          </w:p>
          <w:p w14:paraId="216A8097" w14:textId="77777777" w:rsidR="003B4FC4" w:rsidRDefault="003B4FC4" w:rsidP="00225B2F">
            <w:pPr>
              <w:rPr>
                <w:rFonts w:ascii="Garamond" w:hAnsi="Garamond"/>
              </w:rPr>
            </w:pPr>
          </w:p>
          <w:p w14:paraId="0DD3D995" w14:textId="77777777" w:rsidR="003B4FC4" w:rsidRDefault="003B4FC4" w:rsidP="00225B2F">
            <w:pPr>
              <w:rPr>
                <w:rFonts w:ascii="Garamond" w:hAnsi="Garamond"/>
              </w:rPr>
            </w:pPr>
          </w:p>
          <w:p w14:paraId="134EE081" w14:textId="77777777" w:rsidR="003B4FC4" w:rsidRDefault="003B4FC4" w:rsidP="00225B2F">
            <w:pPr>
              <w:rPr>
                <w:rFonts w:ascii="Garamond" w:hAnsi="Garamond"/>
              </w:rPr>
            </w:pPr>
          </w:p>
          <w:p w14:paraId="54077141" w14:textId="77777777" w:rsidR="003B4FC4" w:rsidRDefault="003B4FC4" w:rsidP="00225B2F">
            <w:pPr>
              <w:rPr>
                <w:rFonts w:ascii="Garamond" w:hAnsi="Garamond"/>
              </w:rPr>
            </w:pPr>
          </w:p>
          <w:p w14:paraId="3C90B3E3" w14:textId="77777777" w:rsidR="003B4FC4" w:rsidRDefault="003B4FC4" w:rsidP="00225B2F">
            <w:pPr>
              <w:rPr>
                <w:rFonts w:ascii="Garamond" w:hAnsi="Garamond"/>
              </w:rPr>
            </w:pPr>
          </w:p>
          <w:p w14:paraId="1651ED2D" w14:textId="77777777" w:rsidR="003B4FC4" w:rsidRDefault="003B4FC4" w:rsidP="00225B2F">
            <w:pPr>
              <w:rPr>
                <w:rFonts w:ascii="Garamond" w:hAnsi="Garamond"/>
              </w:rPr>
            </w:pPr>
          </w:p>
          <w:p w14:paraId="6004856D" w14:textId="77777777" w:rsidR="003B4FC4" w:rsidRDefault="003B4FC4" w:rsidP="00225B2F">
            <w:pPr>
              <w:rPr>
                <w:rFonts w:ascii="Garamond" w:hAnsi="Garamond"/>
              </w:rPr>
            </w:pPr>
          </w:p>
          <w:p w14:paraId="287F9BA3" w14:textId="77777777" w:rsidR="003B4FC4" w:rsidRDefault="003B4FC4" w:rsidP="00225B2F">
            <w:pPr>
              <w:rPr>
                <w:rFonts w:ascii="Garamond" w:hAnsi="Garamond"/>
              </w:rPr>
            </w:pPr>
          </w:p>
          <w:p w14:paraId="42828B6A" w14:textId="77777777" w:rsidR="003B4FC4" w:rsidRDefault="003B4FC4" w:rsidP="00225B2F">
            <w:pPr>
              <w:rPr>
                <w:rFonts w:ascii="Garamond" w:hAnsi="Garamond"/>
              </w:rPr>
            </w:pPr>
          </w:p>
          <w:p w14:paraId="252B3B20" w14:textId="77777777" w:rsidR="003B4FC4" w:rsidRDefault="003B4FC4" w:rsidP="00225B2F">
            <w:pPr>
              <w:rPr>
                <w:rFonts w:ascii="Garamond" w:hAnsi="Garamond"/>
              </w:rPr>
            </w:pPr>
          </w:p>
          <w:p w14:paraId="0687F765" w14:textId="77777777" w:rsidR="003B4FC4" w:rsidRDefault="003B4FC4" w:rsidP="00225B2F">
            <w:pPr>
              <w:rPr>
                <w:rFonts w:ascii="Garamond" w:hAnsi="Garamond"/>
              </w:rPr>
            </w:pPr>
          </w:p>
          <w:p w14:paraId="292A9D15" w14:textId="77777777" w:rsidR="003B4FC4" w:rsidRDefault="003B4FC4" w:rsidP="00225B2F">
            <w:pPr>
              <w:rPr>
                <w:rFonts w:ascii="Garamond" w:hAnsi="Garamond"/>
              </w:rPr>
            </w:pPr>
          </w:p>
          <w:p w14:paraId="62D8FBBA" w14:textId="77777777" w:rsidR="003B4FC4" w:rsidRDefault="003B4FC4" w:rsidP="00225B2F">
            <w:pPr>
              <w:rPr>
                <w:rFonts w:ascii="Garamond" w:hAnsi="Garamond"/>
              </w:rPr>
            </w:pPr>
          </w:p>
          <w:p w14:paraId="393E0B40" w14:textId="77777777" w:rsidR="003B4FC4" w:rsidRDefault="003B4FC4" w:rsidP="00225B2F">
            <w:pPr>
              <w:rPr>
                <w:rFonts w:ascii="Garamond" w:hAnsi="Garamond"/>
              </w:rPr>
            </w:pPr>
          </w:p>
          <w:p w14:paraId="3F691445" w14:textId="77777777" w:rsidR="00B156AE" w:rsidRDefault="00B156AE" w:rsidP="00225B2F">
            <w:pPr>
              <w:rPr>
                <w:rFonts w:ascii="Garamond" w:hAnsi="Garamond"/>
              </w:rPr>
            </w:pPr>
          </w:p>
          <w:p w14:paraId="3D3B6E03" w14:textId="77777777" w:rsidR="00B156AE" w:rsidRDefault="00B156AE" w:rsidP="00225B2F">
            <w:pPr>
              <w:rPr>
                <w:rFonts w:ascii="Garamond" w:hAnsi="Garamond"/>
              </w:rPr>
            </w:pPr>
          </w:p>
          <w:p w14:paraId="2BF845DA" w14:textId="77777777" w:rsidR="00B156AE" w:rsidRDefault="00B156AE" w:rsidP="00225B2F">
            <w:pPr>
              <w:rPr>
                <w:rFonts w:ascii="Garamond" w:hAnsi="Garamond"/>
              </w:rPr>
            </w:pPr>
          </w:p>
          <w:p w14:paraId="6E9C9116" w14:textId="77777777" w:rsidR="00B156AE" w:rsidRDefault="00B156AE" w:rsidP="00225B2F">
            <w:pPr>
              <w:rPr>
                <w:rFonts w:ascii="Garamond" w:hAnsi="Garamond"/>
              </w:rPr>
            </w:pPr>
          </w:p>
          <w:p w14:paraId="0776F17B" w14:textId="77777777" w:rsidR="00B156AE" w:rsidRDefault="00B156AE" w:rsidP="00225B2F">
            <w:pPr>
              <w:rPr>
                <w:rFonts w:ascii="Garamond" w:hAnsi="Garamond"/>
              </w:rPr>
            </w:pPr>
          </w:p>
          <w:p w14:paraId="791AB227" w14:textId="77777777" w:rsidR="00B156AE" w:rsidRDefault="00B156AE" w:rsidP="00225B2F">
            <w:pPr>
              <w:rPr>
                <w:rFonts w:ascii="Garamond" w:hAnsi="Garamond"/>
              </w:rPr>
            </w:pPr>
          </w:p>
          <w:p w14:paraId="10318466" w14:textId="77777777" w:rsidR="00B156AE" w:rsidRDefault="00B156AE" w:rsidP="00225B2F">
            <w:pPr>
              <w:rPr>
                <w:rFonts w:ascii="Garamond" w:hAnsi="Garamond"/>
              </w:rPr>
            </w:pPr>
          </w:p>
          <w:p w14:paraId="56B0E4D7" w14:textId="77777777" w:rsidR="00B156AE" w:rsidRDefault="00B156AE" w:rsidP="00225B2F">
            <w:pPr>
              <w:rPr>
                <w:rFonts w:ascii="Garamond" w:hAnsi="Garamond"/>
              </w:rPr>
            </w:pPr>
          </w:p>
          <w:p w14:paraId="5B47F740" w14:textId="77777777" w:rsidR="00B156AE" w:rsidRDefault="00B156AE" w:rsidP="00225B2F">
            <w:pPr>
              <w:rPr>
                <w:rFonts w:ascii="Garamond" w:hAnsi="Garamond"/>
              </w:rPr>
            </w:pPr>
          </w:p>
          <w:p w14:paraId="72E548B5" w14:textId="77777777" w:rsidR="00B156AE" w:rsidRDefault="00B156AE" w:rsidP="00225B2F">
            <w:pPr>
              <w:rPr>
                <w:rFonts w:ascii="Garamond" w:hAnsi="Garamond"/>
              </w:rPr>
            </w:pPr>
          </w:p>
          <w:p w14:paraId="61234EA0" w14:textId="77777777" w:rsidR="00B156AE" w:rsidRDefault="00B156AE" w:rsidP="00225B2F">
            <w:pPr>
              <w:rPr>
                <w:rFonts w:ascii="Garamond" w:hAnsi="Garamond"/>
              </w:rPr>
            </w:pPr>
          </w:p>
          <w:p w14:paraId="3C8BED6F" w14:textId="77777777" w:rsidR="00B156AE" w:rsidRDefault="00B156AE" w:rsidP="00225B2F">
            <w:pPr>
              <w:rPr>
                <w:rFonts w:ascii="Garamond" w:hAnsi="Garamond"/>
              </w:rPr>
            </w:pPr>
          </w:p>
          <w:p w14:paraId="1C4279AF" w14:textId="77777777" w:rsidR="003B4FC4" w:rsidRDefault="003B4FC4" w:rsidP="00225B2F">
            <w:pPr>
              <w:rPr>
                <w:rFonts w:ascii="Garamond" w:hAnsi="Garamond"/>
              </w:rPr>
            </w:pPr>
          </w:p>
          <w:p w14:paraId="2CA42A2C" w14:textId="77777777" w:rsidR="003B4FC4" w:rsidRDefault="003B4FC4" w:rsidP="00225B2F">
            <w:pPr>
              <w:rPr>
                <w:rFonts w:ascii="Garamond" w:hAnsi="Garamond"/>
              </w:rPr>
            </w:pPr>
          </w:p>
        </w:tc>
      </w:tr>
    </w:tbl>
    <w:p w14:paraId="6D10DA33" w14:textId="77777777" w:rsidR="00A37C27" w:rsidRPr="00AB5C70" w:rsidRDefault="00A37C27" w:rsidP="00225B2F">
      <w:pPr>
        <w:rPr>
          <w:rFonts w:ascii="Garamond" w:hAnsi="Garamond"/>
        </w:rPr>
      </w:pPr>
    </w:p>
    <w:sectPr w:rsidR="00A37C27" w:rsidRPr="00AB5C70" w:rsidSect="007459C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98B"/>
    <w:rsid w:val="000313AF"/>
    <w:rsid w:val="00054242"/>
    <w:rsid w:val="00127052"/>
    <w:rsid w:val="001675A2"/>
    <w:rsid w:val="001A1D56"/>
    <w:rsid w:val="001E5B54"/>
    <w:rsid w:val="001F32C3"/>
    <w:rsid w:val="00225B2F"/>
    <w:rsid w:val="002502E3"/>
    <w:rsid w:val="00302677"/>
    <w:rsid w:val="00361217"/>
    <w:rsid w:val="003B3624"/>
    <w:rsid w:val="003B4FC4"/>
    <w:rsid w:val="0043687E"/>
    <w:rsid w:val="0056542C"/>
    <w:rsid w:val="00633D8C"/>
    <w:rsid w:val="0070328C"/>
    <w:rsid w:val="007459CB"/>
    <w:rsid w:val="00754210"/>
    <w:rsid w:val="00820849"/>
    <w:rsid w:val="008F3B4F"/>
    <w:rsid w:val="00941833"/>
    <w:rsid w:val="009D1C8C"/>
    <w:rsid w:val="00A37C27"/>
    <w:rsid w:val="00A9075E"/>
    <w:rsid w:val="00AB5C70"/>
    <w:rsid w:val="00AD7843"/>
    <w:rsid w:val="00B156AE"/>
    <w:rsid w:val="00B57B79"/>
    <w:rsid w:val="00B643E0"/>
    <w:rsid w:val="00B7131F"/>
    <w:rsid w:val="00BC1FFC"/>
    <w:rsid w:val="00BE6E5F"/>
    <w:rsid w:val="00BE7BDE"/>
    <w:rsid w:val="00E1643E"/>
    <w:rsid w:val="00E27130"/>
    <w:rsid w:val="00E66822"/>
    <w:rsid w:val="00EA0330"/>
    <w:rsid w:val="00EE4C4A"/>
    <w:rsid w:val="00F05A67"/>
    <w:rsid w:val="00F813B6"/>
    <w:rsid w:val="00FE7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AB8F8"/>
  <w14:defaultImageDpi w14:val="300"/>
  <w15:docId w15:val="{9ECC47A4-DFFA-3446-BD58-5EFC86BB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5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843"/>
    <w:pPr>
      <w:ind w:left="720"/>
      <w:contextualSpacing/>
    </w:pPr>
  </w:style>
  <w:style w:type="paragraph" w:styleId="NormalWeb">
    <w:name w:val="Normal (Web)"/>
    <w:basedOn w:val="Normal"/>
    <w:uiPriority w:val="99"/>
    <w:semiHidden/>
    <w:unhideWhenUsed/>
    <w:rsid w:val="0036121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03855">
      <w:bodyDiv w:val="1"/>
      <w:marLeft w:val="0"/>
      <w:marRight w:val="0"/>
      <w:marTop w:val="0"/>
      <w:marBottom w:val="0"/>
      <w:divBdr>
        <w:top w:val="none" w:sz="0" w:space="0" w:color="auto"/>
        <w:left w:val="none" w:sz="0" w:space="0" w:color="auto"/>
        <w:bottom w:val="none" w:sz="0" w:space="0" w:color="auto"/>
        <w:right w:val="none" w:sz="0" w:space="0" w:color="auto"/>
      </w:divBdr>
    </w:div>
    <w:div w:id="918099711">
      <w:bodyDiv w:val="1"/>
      <w:marLeft w:val="0"/>
      <w:marRight w:val="0"/>
      <w:marTop w:val="0"/>
      <w:marBottom w:val="0"/>
      <w:divBdr>
        <w:top w:val="none" w:sz="0" w:space="0" w:color="auto"/>
        <w:left w:val="none" w:sz="0" w:space="0" w:color="auto"/>
        <w:bottom w:val="none" w:sz="0" w:space="0" w:color="auto"/>
        <w:right w:val="none" w:sz="0" w:space="0" w:color="auto"/>
      </w:divBdr>
    </w:div>
    <w:div w:id="951128851">
      <w:bodyDiv w:val="1"/>
      <w:marLeft w:val="0"/>
      <w:marRight w:val="0"/>
      <w:marTop w:val="0"/>
      <w:marBottom w:val="0"/>
      <w:divBdr>
        <w:top w:val="none" w:sz="0" w:space="0" w:color="auto"/>
        <w:left w:val="none" w:sz="0" w:space="0" w:color="auto"/>
        <w:bottom w:val="none" w:sz="0" w:space="0" w:color="auto"/>
        <w:right w:val="none" w:sz="0" w:space="0" w:color="auto"/>
      </w:divBdr>
    </w:div>
    <w:div w:id="956253934">
      <w:bodyDiv w:val="1"/>
      <w:marLeft w:val="0"/>
      <w:marRight w:val="0"/>
      <w:marTop w:val="0"/>
      <w:marBottom w:val="0"/>
      <w:divBdr>
        <w:top w:val="none" w:sz="0" w:space="0" w:color="auto"/>
        <w:left w:val="none" w:sz="0" w:space="0" w:color="auto"/>
        <w:bottom w:val="none" w:sz="0" w:space="0" w:color="auto"/>
        <w:right w:val="none" w:sz="0" w:space="0" w:color="auto"/>
      </w:divBdr>
    </w:div>
    <w:div w:id="1143231707">
      <w:bodyDiv w:val="1"/>
      <w:marLeft w:val="0"/>
      <w:marRight w:val="0"/>
      <w:marTop w:val="0"/>
      <w:marBottom w:val="0"/>
      <w:divBdr>
        <w:top w:val="none" w:sz="0" w:space="0" w:color="auto"/>
        <w:left w:val="none" w:sz="0" w:space="0" w:color="auto"/>
        <w:bottom w:val="none" w:sz="0" w:space="0" w:color="auto"/>
        <w:right w:val="none" w:sz="0" w:space="0" w:color="auto"/>
      </w:divBdr>
    </w:div>
    <w:div w:id="1554196396">
      <w:bodyDiv w:val="1"/>
      <w:marLeft w:val="0"/>
      <w:marRight w:val="0"/>
      <w:marTop w:val="0"/>
      <w:marBottom w:val="0"/>
      <w:divBdr>
        <w:top w:val="none" w:sz="0" w:space="0" w:color="auto"/>
        <w:left w:val="none" w:sz="0" w:space="0" w:color="auto"/>
        <w:bottom w:val="none" w:sz="0" w:space="0" w:color="auto"/>
        <w:right w:val="none" w:sz="0" w:space="0" w:color="auto"/>
      </w:divBdr>
    </w:div>
    <w:div w:id="16359126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662D380E2AA4A9E93B8D40ADAF566" ma:contentTypeVersion="6" ma:contentTypeDescription="Create a new document." ma:contentTypeScope="" ma:versionID="562d3c89c371b30e6dd4ba23a9b85061">
  <xsd:schema xmlns:xsd="http://www.w3.org/2001/XMLSchema" xmlns:xs="http://www.w3.org/2001/XMLSchema" xmlns:p="http://schemas.microsoft.com/office/2006/metadata/properties" xmlns:ns2="d6760085-4401-489e-930f-14f2954322fb" xmlns:ns3="6c6292ef-e69f-4e2b-932f-5eb0e2c1e57f" targetNamespace="http://schemas.microsoft.com/office/2006/metadata/properties" ma:root="true" ma:fieldsID="8abff552da34466caa34ac6dce164a5f" ns2:_="" ns3:_="">
    <xsd:import namespace="d6760085-4401-489e-930f-14f2954322fb"/>
    <xsd:import namespace="6c6292ef-e69f-4e2b-932f-5eb0e2c1e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0085-4401-489e-930f-14f29543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292ef-e69f-4e2b-932f-5eb0e2c1e5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68006-DAB7-4766-977A-5488C4AF45ED}"/>
</file>

<file path=customXml/itemProps2.xml><?xml version="1.0" encoding="utf-8"?>
<ds:datastoreItem xmlns:ds="http://schemas.openxmlformats.org/officeDocument/2006/customXml" ds:itemID="{BFF2BF8E-5D85-4AAE-8670-3DB8FED35F2E}"/>
</file>

<file path=customXml/itemProps3.xml><?xml version="1.0" encoding="utf-8"?>
<ds:datastoreItem xmlns:ds="http://schemas.openxmlformats.org/officeDocument/2006/customXml" ds:itemID="{53127E0E-FE2A-42E2-8312-E78DD6AB02E3}"/>
</file>

<file path=docProps/app.xml><?xml version="1.0" encoding="utf-8"?>
<Properties xmlns="http://schemas.openxmlformats.org/officeDocument/2006/extended-properties" xmlns:vt="http://schemas.openxmlformats.org/officeDocument/2006/docPropsVTypes">
  <Template>Normal.dotm</Template>
  <TotalTime>4</TotalTime>
  <Pages>4</Pages>
  <Words>852</Words>
  <Characters>4860</Characters>
  <Application>Microsoft Office Word</Application>
  <DocSecurity>0</DocSecurity>
  <Lines>40</Lines>
  <Paragraphs>11</Paragraphs>
  <ScaleCrop>false</ScaleCrop>
  <Company>University of Hartford</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Senk</dc:creator>
  <cp:keywords/>
  <dc:description/>
  <cp:lastModifiedBy>Senk, Sarah</cp:lastModifiedBy>
  <cp:revision>6</cp:revision>
  <cp:lastPrinted>2020-02-18T19:27:00Z</cp:lastPrinted>
  <dcterms:created xsi:type="dcterms:W3CDTF">2020-02-18T19:27:00Z</dcterms:created>
  <dcterms:modified xsi:type="dcterms:W3CDTF">2020-06-29T22:38:00Z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0x010100E65662D380E2AA4A9E93B8D40ADAF566</vt:lpwstr>
  </property>
</Properties>
</file>